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2E" w:rsidRPr="008873D9" w:rsidRDefault="00D5042E" w:rsidP="008873D9">
      <w:pPr>
        <w:spacing w:after="120" w:line="240" w:lineRule="auto"/>
        <w:jc w:val="both"/>
        <w:rPr>
          <w:rFonts w:ascii="Times New Roman" w:hAnsi="Times New Roman" w:cs="Times New Roman"/>
          <w:b/>
          <w:sz w:val="24"/>
          <w:szCs w:val="24"/>
        </w:rPr>
      </w:pPr>
      <w:r w:rsidRPr="008873D9">
        <w:rPr>
          <w:rFonts w:ascii="Times New Roman" w:hAnsi="Times New Roman" w:cs="Times New Roman"/>
          <w:b/>
          <w:sz w:val="24"/>
          <w:szCs w:val="24"/>
        </w:rPr>
        <w:t xml:space="preserve">Kagu-Eesti programmi </w:t>
      </w:r>
      <w:r w:rsidR="00907895" w:rsidRPr="008873D9">
        <w:rPr>
          <w:rFonts w:ascii="Times New Roman" w:hAnsi="Times New Roman" w:cs="Times New Roman"/>
          <w:b/>
          <w:sz w:val="24"/>
          <w:szCs w:val="24"/>
        </w:rPr>
        <w:t>omavalitsusjuhtide arutelu</w:t>
      </w:r>
    </w:p>
    <w:p w:rsidR="004D105B" w:rsidRPr="008873D9" w:rsidRDefault="004D105B" w:rsidP="008873D9">
      <w:pPr>
        <w:spacing w:after="120" w:line="240" w:lineRule="auto"/>
        <w:jc w:val="both"/>
        <w:rPr>
          <w:rFonts w:ascii="Times New Roman" w:hAnsi="Times New Roman" w:cs="Times New Roman"/>
          <w:b/>
          <w:sz w:val="24"/>
          <w:szCs w:val="24"/>
        </w:rPr>
      </w:pPr>
    </w:p>
    <w:p w:rsidR="00D5042E" w:rsidRPr="008873D9" w:rsidRDefault="00D5042E"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b/>
          <w:sz w:val="24"/>
          <w:szCs w:val="24"/>
        </w:rPr>
        <w:t xml:space="preserve">Aeg ja koht: </w:t>
      </w:r>
      <w:r w:rsidR="00907895" w:rsidRPr="008873D9">
        <w:rPr>
          <w:rFonts w:ascii="Times New Roman" w:hAnsi="Times New Roman" w:cs="Times New Roman"/>
          <w:sz w:val="24"/>
          <w:szCs w:val="24"/>
        </w:rPr>
        <w:t>0</w:t>
      </w:r>
      <w:r w:rsidR="00895CC7" w:rsidRPr="008873D9">
        <w:rPr>
          <w:rFonts w:ascii="Times New Roman" w:hAnsi="Times New Roman" w:cs="Times New Roman"/>
          <w:sz w:val="24"/>
          <w:szCs w:val="24"/>
        </w:rPr>
        <w:t>3.</w:t>
      </w:r>
      <w:r w:rsidR="00907895" w:rsidRPr="008873D9">
        <w:rPr>
          <w:rFonts w:ascii="Times New Roman" w:hAnsi="Times New Roman" w:cs="Times New Roman"/>
          <w:sz w:val="24"/>
          <w:szCs w:val="24"/>
        </w:rPr>
        <w:t>1</w:t>
      </w:r>
      <w:r w:rsidR="00895CC7" w:rsidRPr="008873D9">
        <w:rPr>
          <w:rFonts w:ascii="Times New Roman" w:hAnsi="Times New Roman" w:cs="Times New Roman"/>
          <w:sz w:val="24"/>
          <w:szCs w:val="24"/>
        </w:rPr>
        <w:t>0.2018</w:t>
      </w:r>
      <w:r w:rsidRPr="008873D9">
        <w:rPr>
          <w:rFonts w:ascii="Times New Roman" w:hAnsi="Times New Roman" w:cs="Times New Roman"/>
          <w:sz w:val="24"/>
          <w:szCs w:val="24"/>
        </w:rPr>
        <w:t xml:space="preserve">, </w:t>
      </w:r>
      <w:r w:rsidR="00907895" w:rsidRPr="008873D9">
        <w:rPr>
          <w:rFonts w:ascii="Times New Roman" w:hAnsi="Times New Roman" w:cs="Times New Roman"/>
          <w:sz w:val="24"/>
          <w:szCs w:val="24"/>
        </w:rPr>
        <w:t>Põlva</w:t>
      </w:r>
    </w:p>
    <w:p w:rsidR="00CD7476" w:rsidRPr="008873D9" w:rsidRDefault="00D5042E" w:rsidP="008873D9">
      <w:pPr>
        <w:spacing w:after="120" w:line="240" w:lineRule="auto"/>
        <w:jc w:val="both"/>
        <w:rPr>
          <w:rFonts w:ascii="Times New Roman" w:hAnsi="Times New Roman" w:cs="Times New Roman"/>
          <w:b/>
          <w:sz w:val="24"/>
          <w:szCs w:val="24"/>
        </w:rPr>
      </w:pPr>
      <w:r w:rsidRPr="008873D9">
        <w:rPr>
          <w:rFonts w:ascii="Times New Roman" w:hAnsi="Times New Roman" w:cs="Times New Roman"/>
          <w:b/>
          <w:sz w:val="24"/>
          <w:szCs w:val="24"/>
        </w:rPr>
        <w:t>Kutsutud:</w:t>
      </w:r>
      <w:r w:rsidR="00895CC7" w:rsidRPr="008873D9">
        <w:rPr>
          <w:rFonts w:ascii="Times New Roman" w:hAnsi="Times New Roman" w:cs="Times New Roman"/>
          <w:b/>
          <w:sz w:val="24"/>
          <w:szCs w:val="24"/>
        </w:rPr>
        <w:t xml:space="preserve"> </w:t>
      </w:r>
      <w:r w:rsidR="00907895" w:rsidRPr="008873D9">
        <w:rPr>
          <w:rFonts w:ascii="Times New Roman" w:hAnsi="Times New Roman" w:cs="Times New Roman"/>
          <w:sz w:val="24"/>
          <w:szCs w:val="24"/>
        </w:rPr>
        <w:t xml:space="preserve">omavalitsusjuhid </w:t>
      </w:r>
      <w:r w:rsidR="00895CC7" w:rsidRPr="008873D9">
        <w:rPr>
          <w:rFonts w:ascii="Times New Roman" w:hAnsi="Times New Roman" w:cs="Times New Roman"/>
          <w:sz w:val="24"/>
          <w:szCs w:val="24"/>
        </w:rPr>
        <w:t>ja maakondlike arendusorganisatsioonide</w:t>
      </w:r>
      <w:r w:rsidRPr="008873D9">
        <w:rPr>
          <w:rFonts w:ascii="Times New Roman" w:hAnsi="Times New Roman" w:cs="Times New Roman"/>
          <w:sz w:val="24"/>
          <w:szCs w:val="24"/>
        </w:rPr>
        <w:t xml:space="preserve"> esindajad</w:t>
      </w:r>
      <w:r w:rsidR="00907895" w:rsidRPr="008873D9">
        <w:rPr>
          <w:rFonts w:ascii="Times New Roman" w:hAnsi="Times New Roman" w:cs="Times New Roman"/>
          <w:sz w:val="24"/>
          <w:szCs w:val="24"/>
        </w:rPr>
        <w:t>, TSENTER</w:t>
      </w:r>
    </w:p>
    <w:p w:rsidR="00D5042E" w:rsidRPr="008873D9" w:rsidRDefault="00D5042E" w:rsidP="008873D9">
      <w:pPr>
        <w:spacing w:after="120" w:line="240" w:lineRule="auto"/>
        <w:jc w:val="both"/>
        <w:rPr>
          <w:rFonts w:ascii="Times New Roman" w:hAnsi="Times New Roman" w:cs="Times New Roman"/>
          <w:b/>
          <w:sz w:val="24"/>
          <w:szCs w:val="24"/>
        </w:rPr>
      </w:pPr>
      <w:r w:rsidRPr="008873D9">
        <w:rPr>
          <w:rFonts w:ascii="Times New Roman" w:hAnsi="Times New Roman" w:cs="Times New Roman"/>
          <w:b/>
          <w:sz w:val="24"/>
          <w:szCs w:val="24"/>
        </w:rPr>
        <w:t xml:space="preserve">Korraldajad: </w:t>
      </w:r>
      <w:r w:rsidRPr="008873D9">
        <w:rPr>
          <w:rFonts w:ascii="Times New Roman" w:hAnsi="Times New Roman" w:cs="Times New Roman"/>
          <w:sz w:val="24"/>
          <w:szCs w:val="24"/>
        </w:rPr>
        <w:t>Rahandusministeeriumi regionaalarengu osakond ja maaeluministeeriumi maaelu arengu osakond</w:t>
      </w:r>
    </w:p>
    <w:p w:rsidR="00D5042E" w:rsidRPr="008873D9" w:rsidRDefault="00D5042E" w:rsidP="008873D9">
      <w:pPr>
        <w:spacing w:after="120" w:line="240" w:lineRule="auto"/>
        <w:jc w:val="both"/>
        <w:rPr>
          <w:rFonts w:ascii="Times New Roman" w:hAnsi="Times New Roman" w:cs="Times New Roman"/>
          <w:b/>
          <w:sz w:val="24"/>
          <w:szCs w:val="24"/>
        </w:rPr>
      </w:pPr>
    </w:p>
    <w:p w:rsidR="00895CC7" w:rsidRPr="008873D9" w:rsidRDefault="000141C4" w:rsidP="008873D9">
      <w:pPr>
        <w:pStyle w:val="Loendilik"/>
        <w:numPr>
          <w:ilvl w:val="0"/>
          <w:numId w:val="9"/>
        </w:numPr>
        <w:spacing w:after="120"/>
        <w:jc w:val="both"/>
        <w:rPr>
          <w:rFonts w:ascii="Times New Roman" w:hAnsi="Times New Roman" w:cs="Times New Roman"/>
          <w:b/>
          <w:sz w:val="24"/>
          <w:szCs w:val="24"/>
        </w:rPr>
      </w:pPr>
      <w:r w:rsidRPr="008873D9">
        <w:rPr>
          <w:rFonts w:ascii="Times New Roman" w:hAnsi="Times New Roman" w:cs="Times New Roman"/>
          <w:b/>
          <w:sz w:val="24"/>
          <w:szCs w:val="24"/>
        </w:rPr>
        <w:t>Ülevaade Ida-Virumaa programmist</w:t>
      </w:r>
    </w:p>
    <w:p w:rsidR="000141C4" w:rsidRPr="008873D9" w:rsidRDefault="00895CC7"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Kohtumise alguses</w:t>
      </w:r>
      <w:r w:rsidR="000141C4" w:rsidRPr="008873D9">
        <w:rPr>
          <w:rFonts w:ascii="Times New Roman" w:hAnsi="Times New Roman" w:cs="Times New Roman"/>
          <w:sz w:val="24"/>
          <w:szCs w:val="24"/>
        </w:rPr>
        <w:t xml:space="preserve"> andis Rahandusministeerium ülevaate sarnase eesmärgiga käivitatud Ida-Virumaa programmi tegevussuundadest. </w:t>
      </w:r>
    </w:p>
    <w:p w:rsidR="000141C4" w:rsidRPr="008873D9" w:rsidRDefault="000141C4" w:rsidP="008873D9">
      <w:pPr>
        <w:spacing w:after="120" w:line="240" w:lineRule="auto"/>
        <w:jc w:val="both"/>
        <w:rPr>
          <w:rFonts w:ascii="Times New Roman" w:hAnsi="Times New Roman" w:cs="Times New Roman"/>
          <w:bCs/>
          <w:sz w:val="24"/>
          <w:szCs w:val="24"/>
        </w:rPr>
      </w:pPr>
      <w:r w:rsidRPr="00940F24">
        <w:rPr>
          <w:rFonts w:ascii="Times New Roman" w:hAnsi="Times New Roman" w:cs="Times New Roman"/>
          <w:b/>
          <w:sz w:val="24"/>
          <w:szCs w:val="24"/>
        </w:rPr>
        <w:t xml:space="preserve">Ida-Virumaa programmi </w:t>
      </w:r>
      <w:r w:rsidRPr="00940F24">
        <w:rPr>
          <w:rFonts w:ascii="Times New Roman" w:hAnsi="Times New Roman" w:cs="Times New Roman"/>
          <w:b/>
          <w:bCs/>
          <w:sz w:val="24"/>
          <w:szCs w:val="24"/>
        </w:rPr>
        <w:t>eesmärk</w:t>
      </w:r>
      <w:r w:rsidRPr="008873D9">
        <w:rPr>
          <w:rFonts w:ascii="Times New Roman" w:hAnsi="Times New Roman" w:cs="Times New Roman"/>
          <w:bCs/>
          <w:sz w:val="24"/>
          <w:szCs w:val="24"/>
        </w:rPr>
        <w:t xml:space="preserve"> on Ida-Virumaa majanduse elavdamine ja piirkonna elukeskkonna atraktiivsuse suurendamine, nooremaealiste väljavoolu pidurdamine ning läbi piirkonna eelisarendamise mahajäämuse vähendamine teistest Eesti piirkondadest.</w:t>
      </w:r>
    </w:p>
    <w:p w:rsidR="00940F24" w:rsidRDefault="00940F24" w:rsidP="008873D9">
      <w:pPr>
        <w:spacing w:after="120" w:line="240" w:lineRule="auto"/>
        <w:jc w:val="both"/>
        <w:rPr>
          <w:rFonts w:ascii="Times New Roman" w:hAnsi="Times New Roman" w:cs="Times New Roman"/>
          <w:bCs/>
          <w:sz w:val="24"/>
          <w:szCs w:val="24"/>
        </w:rPr>
      </w:pPr>
    </w:p>
    <w:p w:rsidR="000141C4" w:rsidRPr="008873D9" w:rsidRDefault="000141C4" w:rsidP="008873D9">
      <w:pPr>
        <w:spacing w:after="120" w:line="240" w:lineRule="auto"/>
        <w:jc w:val="both"/>
        <w:rPr>
          <w:rFonts w:ascii="Times New Roman" w:hAnsi="Times New Roman" w:cs="Times New Roman"/>
          <w:bCs/>
          <w:sz w:val="24"/>
          <w:szCs w:val="24"/>
        </w:rPr>
      </w:pPr>
      <w:r w:rsidRPr="008873D9">
        <w:rPr>
          <w:rFonts w:ascii="Times New Roman" w:hAnsi="Times New Roman" w:cs="Times New Roman"/>
          <w:bCs/>
          <w:sz w:val="24"/>
          <w:szCs w:val="24"/>
        </w:rPr>
        <w:t>Oodatavad tulemused:</w:t>
      </w:r>
    </w:p>
    <w:p w:rsidR="00A17E34" w:rsidRPr="008873D9" w:rsidRDefault="00881C42" w:rsidP="008873D9">
      <w:pPr>
        <w:numPr>
          <w:ilvl w:val="0"/>
          <w:numId w:val="8"/>
        </w:numPr>
        <w:spacing w:after="120" w:line="240" w:lineRule="auto"/>
        <w:jc w:val="both"/>
        <w:rPr>
          <w:rFonts w:ascii="Times New Roman" w:hAnsi="Times New Roman" w:cs="Times New Roman"/>
          <w:bCs/>
          <w:sz w:val="24"/>
          <w:szCs w:val="24"/>
        </w:rPr>
      </w:pPr>
      <w:r w:rsidRPr="008873D9">
        <w:rPr>
          <w:rFonts w:ascii="Times New Roman" w:hAnsi="Times New Roman" w:cs="Times New Roman"/>
          <w:bCs/>
          <w:sz w:val="24"/>
          <w:szCs w:val="24"/>
        </w:rPr>
        <w:t xml:space="preserve">ettevõtlusaktiivsus kasvab ning jõuab lähemale Eesti keskmisele; </w:t>
      </w:r>
    </w:p>
    <w:p w:rsidR="00A17E34" w:rsidRPr="008873D9" w:rsidRDefault="00881C42" w:rsidP="008873D9">
      <w:pPr>
        <w:numPr>
          <w:ilvl w:val="0"/>
          <w:numId w:val="8"/>
        </w:numPr>
        <w:spacing w:after="120" w:line="240" w:lineRule="auto"/>
        <w:jc w:val="both"/>
        <w:rPr>
          <w:rFonts w:ascii="Times New Roman" w:hAnsi="Times New Roman" w:cs="Times New Roman"/>
          <w:bCs/>
          <w:sz w:val="24"/>
          <w:szCs w:val="24"/>
        </w:rPr>
      </w:pPr>
      <w:r w:rsidRPr="008873D9">
        <w:rPr>
          <w:rFonts w:ascii="Times New Roman" w:hAnsi="Times New Roman" w:cs="Times New Roman"/>
          <w:bCs/>
          <w:sz w:val="24"/>
          <w:szCs w:val="24"/>
        </w:rPr>
        <w:t>keskmine palgatööst teenitav töötasu tõuseb ja jõuab Eesti keskmisele tasemele;</w:t>
      </w:r>
    </w:p>
    <w:p w:rsidR="000141C4" w:rsidRPr="008873D9" w:rsidRDefault="000141C4" w:rsidP="008873D9">
      <w:pPr>
        <w:pStyle w:val="Loendilik"/>
        <w:numPr>
          <w:ilvl w:val="0"/>
          <w:numId w:val="8"/>
        </w:numPr>
        <w:spacing w:after="120"/>
        <w:jc w:val="both"/>
        <w:rPr>
          <w:rFonts w:ascii="Times New Roman" w:hAnsi="Times New Roman" w:cs="Times New Roman"/>
          <w:bCs/>
          <w:sz w:val="24"/>
          <w:szCs w:val="24"/>
        </w:rPr>
      </w:pPr>
      <w:r w:rsidRPr="008873D9">
        <w:rPr>
          <w:rFonts w:ascii="Times New Roman" w:hAnsi="Times New Roman" w:cs="Times New Roman"/>
          <w:bCs/>
          <w:sz w:val="24"/>
          <w:szCs w:val="24"/>
        </w:rPr>
        <w:t>kuni 35-aastaste elanike arv Ida-Virumaal on alates aastast 2020 suurem võrreldes 2014.a Statistikaameti rahvastikuprognoosiga.</w:t>
      </w:r>
    </w:p>
    <w:p w:rsidR="00940F24" w:rsidRDefault="00940F24" w:rsidP="008873D9">
      <w:pPr>
        <w:spacing w:after="120" w:line="240" w:lineRule="auto"/>
        <w:jc w:val="both"/>
        <w:rPr>
          <w:rFonts w:ascii="Times New Roman" w:hAnsi="Times New Roman" w:cs="Times New Roman"/>
          <w:bCs/>
          <w:sz w:val="24"/>
          <w:szCs w:val="24"/>
        </w:rPr>
      </w:pPr>
    </w:p>
    <w:p w:rsidR="000141C4" w:rsidRPr="008873D9" w:rsidRDefault="000141C4" w:rsidP="008873D9">
      <w:pPr>
        <w:spacing w:after="120" w:line="240" w:lineRule="auto"/>
        <w:jc w:val="both"/>
        <w:rPr>
          <w:rFonts w:ascii="Times New Roman" w:hAnsi="Times New Roman" w:cs="Times New Roman"/>
          <w:bCs/>
          <w:sz w:val="24"/>
          <w:szCs w:val="24"/>
        </w:rPr>
      </w:pPr>
      <w:r w:rsidRPr="008873D9">
        <w:rPr>
          <w:rFonts w:ascii="Times New Roman" w:hAnsi="Times New Roman" w:cs="Times New Roman"/>
          <w:bCs/>
          <w:sz w:val="24"/>
          <w:szCs w:val="24"/>
        </w:rPr>
        <w:t>Ida-Virumaa programmi tegevussuunad:</w:t>
      </w:r>
    </w:p>
    <w:p w:rsidR="000141C4" w:rsidRPr="00940F24" w:rsidRDefault="000141C4" w:rsidP="008873D9">
      <w:pPr>
        <w:pStyle w:val="Loendilik"/>
        <w:numPr>
          <w:ilvl w:val="0"/>
          <w:numId w:val="4"/>
        </w:numPr>
        <w:spacing w:after="120"/>
        <w:ind w:left="567" w:hanging="567"/>
        <w:jc w:val="both"/>
        <w:rPr>
          <w:rFonts w:ascii="Times New Roman" w:hAnsi="Times New Roman" w:cs="Times New Roman"/>
          <w:b/>
          <w:bCs/>
          <w:sz w:val="24"/>
          <w:szCs w:val="24"/>
        </w:rPr>
      </w:pPr>
      <w:r w:rsidRPr="00940F24">
        <w:rPr>
          <w:rFonts w:ascii="Times New Roman" w:hAnsi="Times New Roman" w:cs="Times New Roman"/>
          <w:b/>
          <w:bCs/>
          <w:sz w:val="24"/>
          <w:szCs w:val="24"/>
        </w:rPr>
        <w:t>Tööstusettevõtluse edendamine</w:t>
      </w:r>
    </w:p>
    <w:p w:rsidR="00A17E3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Toetusmeede tööstusettevõtete investeeringutele </w:t>
      </w:r>
    </w:p>
    <w:p w:rsidR="00A17E3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Ettevõtjate arengu,  ekspordialane ning uute tehnoloogiate kasutuselevõtuga seotud nõustamine ja koolitus </w:t>
      </w:r>
    </w:p>
    <w:p w:rsidR="000141C4" w:rsidRPr="008873D9" w:rsidRDefault="000141C4"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Ettevõtjatele ja ettevõtete võtmetöötajatele suunatud eesti ja inglise keele õpe</w:t>
      </w:r>
    </w:p>
    <w:p w:rsidR="000141C4" w:rsidRPr="00940F24" w:rsidRDefault="000141C4" w:rsidP="008873D9">
      <w:pPr>
        <w:pStyle w:val="Loendilik"/>
        <w:numPr>
          <w:ilvl w:val="0"/>
          <w:numId w:val="4"/>
        </w:numPr>
        <w:spacing w:after="120"/>
        <w:ind w:left="567" w:hanging="567"/>
        <w:jc w:val="both"/>
        <w:rPr>
          <w:rFonts w:ascii="Times New Roman" w:hAnsi="Times New Roman" w:cs="Times New Roman"/>
          <w:b/>
          <w:sz w:val="24"/>
          <w:szCs w:val="24"/>
        </w:rPr>
      </w:pPr>
      <w:r w:rsidRPr="00940F24">
        <w:rPr>
          <w:rFonts w:ascii="Times New Roman" w:hAnsi="Times New Roman" w:cs="Times New Roman"/>
          <w:b/>
          <w:sz w:val="24"/>
          <w:szCs w:val="24"/>
        </w:rPr>
        <w:t>Väikeettevõtluse ja ettevõtluse mitmekesistamise soodustamine</w:t>
      </w:r>
    </w:p>
    <w:p w:rsidR="00A17E3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Viru Filmifondi riiklik kaasrahastamine </w:t>
      </w:r>
    </w:p>
    <w:p w:rsidR="000141C4" w:rsidRPr="008873D9" w:rsidRDefault="00881C42" w:rsidP="008873D9">
      <w:pPr>
        <w:pStyle w:val="Loendilik"/>
        <w:numPr>
          <w:ilvl w:val="0"/>
          <w:numId w:val="6"/>
        </w:numPr>
        <w:spacing w:after="120"/>
        <w:jc w:val="both"/>
        <w:rPr>
          <w:rFonts w:ascii="Times New Roman" w:hAnsi="Times New Roman" w:cs="Times New Roman"/>
          <w:sz w:val="24"/>
          <w:szCs w:val="24"/>
        </w:rPr>
      </w:pPr>
      <w:proofErr w:type="spellStart"/>
      <w:r w:rsidRPr="008873D9">
        <w:rPr>
          <w:rFonts w:ascii="Times New Roman" w:hAnsi="Times New Roman" w:cs="Times New Roman"/>
          <w:sz w:val="24"/>
          <w:szCs w:val="24"/>
          <w:lang w:val="fi-FI"/>
        </w:rPr>
        <w:t>Üle-eestilise</w:t>
      </w:r>
      <w:proofErr w:type="spellEnd"/>
      <w:r w:rsidRPr="008873D9">
        <w:rPr>
          <w:rFonts w:ascii="Times New Roman" w:hAnsi="Times New Roman" w:cs="Times New Roman"/>
          <w:sz w:val="24"/>
          <w:szCs w:val="24"/>
          <w:lang w:val="fi-FI"/>
        </w:rPr>
        <w:t xml:space="preserve"> </w:t>
      </w:r>
      <w:proofErr w:type="spellStart"/>
      <w:r w:rsidRPr="008873D9">
        <w:rPr>
          <w:rFonts w:ascii="Times New Roman" w:hAnsi="Times New Roman" w:cs="Times New Roman"/>
          <w:sz w:val="24"/>
          <w:szCs w:val="24"/>
          <w:lang w:val="fi-FI"/>
        </w:rPr>
        <w:t>ulatusega</w:t>
      </w:r>
      <w:proofErr w:type="spellEnd"/>
      <w:r w:rsidRPr="008873D9">
        <w:rPr>
          <w:rFonts w:ascii="Times New Roman" w:hAnsi="Times New Roman" w:cs="Times New Roman"/>
          <w:sz w:val="24"/>
          <w:szCs w:val="24"/>
          <w:lang w:val="fi-FI"/>
        </w:rPr>
        <w:t xml:space="preserve"> </w:t>
      </w:r>
      <w:proofErr w:type="spellStart"/>
      <w:r w:rsidRPr="008873D9">
        <w:rPr>
          <w:rFonts w:ascii="Times New Roman" w:hAnsi="Times New Roman" w:cs="Times New Roman"/>
          <w:sz w:val="24"/>
          <w:szCs w:val="24"/>
          <w:lang w:val="fi-FI"/>
        </w:rPr>
        <w:t>spordi</w:t>
      </w:r>
      <w:proofErr w:type="spellEnd"/>
      <w:r w:rsidRPr="008873D9">
        <w:rPr>
          <w:rFonts w:ascii="Times New Roman" w:hAnsi="Times New Roman" w:cs="Times New Roman"/>
          <w:sz w:val="24"/>
          <w:szCs w:val="24"/>
          <w:lang w:val="fi-FI"/>
        </w:rPr>
        <w:t xml:space="preserve">- ja </w:t>
      </w:r>
      <w:proofErr w:type="spellStart"/>
      <w:r w:rsidRPr="008873D9">
        <w:rPr>
          <w:rFonts w:ascii="Times New Roman" w:hAnsi="Times New Roman" w:cs="Times New Roman"/>
          <w:sz w:val="24"/>
          <w:szCs w:val="24"/>
          <w:lang w:val="fi-FI"/>
        </w:rPr>
        <w:t>kultuuriürituste</w:t>
      </w:r>
      <w:proofErr w:type="spellEnd"/>
      <w:r w:rsidRPr="008873D9">
        <w:rPr>
          <w:rFonts w:ascii="Times New Roman" w:hAnsi="Times New Roman" w:cs="Times New Roman"/>
          <w:sz w:val="24"/>
          <w:szCs w:val="24"/>
          <w:lang w:val="fi-FI"/>
        </w:rPr>
        <w:t xml:space="preserve"> </w:t>
      </w:r>
      <w:proofErr w:type="spellStart"/>
      <w:r w:rsidRPr="008873D9">
        <w:rPr>
          <w:rFonts w:ascii="Times New Roman" w:hAnsi="Times New Roman" w:cs="Times New Roman"/>
          <w:sz w:val="24"/>
          <w:szCs w:val="24"/>
          <w:lang w:val="fi-FI"/>
        </w:rPr>
        <w:t>käivitamine</w:t>
      </w:r>
      <w:proofErr w:type="spellEnd"/>
      <w:r w:rsidRPr="008873D9">
        <w:rPr>
          <w:rFonts w:ascii="Times New Roman" w:hAnsi="Times New Roman" w:cs="Times New Roman"/>
          <w:sz w:val="24"/>
          <w:szCs w:val="24"/>
          <w:lang w:val="fi-FI"/>
        </w:rPr>
        <w:t xml:space="preserve"> ja </w:t>
      </w:r>
      <w:proofErr w:type="spellStart"/>
      <w:r w:rsidRPr="008873D9">
        <w:rPr>
          <w:rFonts w:ascii="Times New Roman" w:hAnsi="Times New Roman" w:cs="Times New Roman"/>
          <w:sz w:val="24"/>
          <w:szCs w:val="24"/>
          <w:lang w:val="fi-FI"/>
        </w:rPr>
        <w:t>arendamine</w:t>
      </w:r>
      <w:proofErr w:type="spellEnd"/>
      <w:r w:rsidRPr="008873D9">
        <w:rPr>
          <w:rFonts w:ascii="Times New Roman" w:hAnsi="Times New Roman" w:cs="Times New Roman"/>
          <w:sz w:val="24"/>
          <w:szCs w:val="24"/>
        </w:rPr>
        <w:t xml:space="preserve"> </w:t>
      </w:r>
    </w:p>
    <w:p w:rsidR="00A17E34" w:rsidRPr="008873D9" w:rsidRDefault="00881C42" w:rsidP="008873D9">
      <w:pPr>
        <w:pStyle w:val="Loendilik"/>
        <w:numPr>
          <w:ilvl w:val="0"/>
          <w:numId w:val="6"/>
        </w:numPr>
        <w:spacing w:after="120"/>
        <w:jc w:val="both"/>
        <w:rPr>
          <w:rFonts w:ascii="Times New Roman" w:hAnsi="Times New Roman" w:cs="Times New Roman"/>
          <w:sz w:val="24"/>
          <w:szCs w:val="24"/>
        </w:rPr>
      </w:pPr>
      <w:proofErr w:type="spellStart"/>
      <w:r w:rsidRPr="008873D9">
        <w:rPr>
          <w:rFonts w:ascii="Times New Roman" w:hAnsi="Times New Roman" w:cs="Times New Roman"/>
          <w:sz w:val="24"/>
          <w:szCs w:val="24"/>
          <w:lang w:val="fi-FI"/>
        </w:rPr>
        <w:t>Äri</w:t>
      </w:r>
      <w:proofErr w:type="spellEnd"/>
      <w:r w:rsidRPr="008873D9">
        <w:rPr>
          <w:rFonts w:ascii="Times New Roman" w:hAnsi="Times New Roman" w:cs="Times New Roman"/>
          <w:sz w:val="24"/>
          <w:szCs w:val="24"/>
          <w:lang w:val="fi-FI"/>
        </w:rPr>
        <w:t>- ja startup-</w:t>
      </w:r>
      <w:proofErr w:type="spellStart"/>
      <w:r w:rsidRPr="008873D9">
        <w:rPr>
          <w:rFonts w:ascii="Times New Roman" w:hAnsi="Times New Roman" w:cs="Times New Roman"/>
          <w:sz w:val="24"/>
          <w:szCs w:val="24"/>
          <w:lang w:val="fi-FI"/>
        </w:rPr>
        <w:t>inkubaatorite</w:t>
      </w:r>
      <w:proofErr w:type="spellEnd"/>
      <w:r w:rsidRPr="008873D9">
        <w:rPr>
          <w:rFonts w:ascii="Times New Roman" w:hAnsi="Times New Roman" w:cs="Times New Roman"/>
          <w:sz w:val="24"/>
          <w:szCs w:val="24"/>
          <w:lang w:val="fi-FI"/>
        </w:rPr>
        <w:t xml:space="preserve"> </w:t>
      </w:r>
      <w:proofErr w:type="spellStart"/>
      <w:r w:rsidRPr="008873D9">
        <w:rPr>
          <w:rFonts w:ascii="Times New Roman" w:hAnsi="Times New Roman" w:cs="Times New Roman"/>
          <w:sz w:val="24"/>
          <w:szCs w:val="24"/>
          <w:lang w:val="fi-FI"/>
        </w:rPr>
        <w:t>tegevuse</w:t>
      </w:r>
      <w:proofErr w:type="spellEnd"/>
      <w:r w:rsidRPr="008873D9">
        <w:rPr>
          <w:rFonts w:ascii="Times New Roman" w:hAnsi="Times New Roman" w:cs="Times New Roman"/>
          <w:sz w:val="24"/>
          <w:szCs w:val="24"/>
          <w:lang w:val="fi-FI"/>
        </w:rPr>
        <w:t xml:space="preserve"> </w:t>
      </w:r>
      <w:proofErr w:type="spellStart"/>
      <w:r w:rsidRPr="008873D9">
        <w:rPr>
          <w:rFonts w:ascii="Times New Roman" w:hAnsi="Times New Roman" w:cs="Times New Roman"/>
          <w:sz w:val="24"/>
          <w:szCs w:val="24"/>
          <w:lang w:val="fi-FI"/>
        </w:rPr>
        <w:t>toetamine</w:t>
      </w:r>
      <w:proofErr w:type="spellEnd"/>
    </w:p>
    <w:p w:rsidR="000141C4" w:rsidRPr="00940F24" w:rsidRDefault="000141C4" w:rsidP="008873D9">
      <w:pPr>
        <w:pStyle w:val="Loendilik"/>
        <w:numPr>
          <w:ilvl w:val="0"/>
          <w:numId w:val="4"/>
        </w:numPr>
        <w:spacing w:after="120"/>
        <w:ind w:left="567" w:hanging="567"/>
        <w:jc w:val="both"/>
        <w:rPr>
          <w:rFonts w:ascii="Times New Roman" w:hAnsi="Times New Roman" w:cs="Times New Roman"/>
          <w:b/>
          <w:sz w:val="24"/>
          <w:szCs w:val="24"/>
        </w:rPr>
      </w:pPr>
      <w:r w:rsidRPr="00940F24">
        <w:rPr>
          <w:rFonts w:ascii="Times New Roman" w:hAnsi="Times New Roman" w:cs="Times New Roman"/>
          <w:b/>
          <w:sz w:val="24"/>
          <w:szCs w:val="24"/>
        </w:rPr>
        <w:t>Elukeskkonna atraktiivsus</w:t>
      </w:r>
    </w:p>
    <w:p w:rsidR="000141C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Tühjenevate korterelamute probleemistiku toetusmeede </w:t>
      </w:r>
    </w:p>
    <w:p w:rsidR="000141C4" w:rsidRPr="00940F24" w:rsidRDefault="000141C4" w:rsidP="008873D9">
      <w:pPr>
        <w:numPr>
          <w:ilvl w:val="0"/>
          <w:numId w:val="4"/>
        </w:numPr>
        <w:spacing w:after="120" w:line="240" w:lineRule="auto"/>
        <w:ind w:left="567" w:hanging="567"/>
        <w:jc w:val="both"/>
        <w:rPr>
          <w:rFonts w:ascii="Times New Roman" w:hAnsi="Times New Roman" w:cs="Times New Roman"/>
          <w:b/>
          <w:sz w:val="24"/>
          <w:szCs w:val="24"/>
        </w:rPr>
      </w:pPr>
      <w:r w:rsidRPr="00940F24">
        <w:rPr>
          <w:rFonts w:ascii="Times New Roman" w:hAnsi="Times New Roman" w:cs="Times New Roman"/>
          <w:b/>
          <w:sz w:val="24"/>
          <w:szCs w:val="24"/>
        </w:rPr>
        <w:t>Maakonna konkurentsivõime tõstmine</w:t>
      </w:r>
    </w:p>
    <w:p w:rsidR="000141C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Maakonna arengustrateegia oluliste tegevuste ja investeeringute elluviimine </w:t>
      </w:r>
    </w:p>
    <w:p w:rsidR="00940F24" w:rsidRDefault="00940F24" w:rsidP="008873D9">
      <w:pPr>
        <w:spacing w:after="120" w:line="240" w:lineRule="auto"/>
        <w:jc w:val="both"/>
        <w:rPr>
          <w:rFonts w:ascii="Times New Roman" w:hAnsi="Times New Roman" w:cs="Times New Roman"/>
          <w:sz w:val="24"/>
          <w:szCs w:val="24"/>
        </w:rPr>
      </w:pPr>
    </w:p>
    <w:p w:rsidR="000141C4" w:rsidRDefault="000141C4"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Tegevuste elluviimisel kaasatakse mitmeid erinevaid partnereid nii riiklikult kui piirkondlikult tasandilt – Riigi Tugiteenuste Keskus, Integratsiooni Sihtasutus, Ida-Virumaa omavalitsusliit ja maakondlik arenduskeskus, Start-</w:t>
      </w:r>
      <w:proofErr w:type="spellStart"/>
      <w:r w:rsidRPr="008873D9">
        <w:rPr>
          <w:rFonts w:ascii="Times New Roman" w:hAnsi="Times New Roman" w:cs="Times New Roman"/>
          <w:sz w:val="24"/>
          <w:szCs w:val="24"/>
        </w:rPr>
        <w:t>up</w:t>
      </w:r>
      <w:proofErr w:type="spellEnd"/>
      <w:r w:rsidRPr="008873D9">
        <w:rPr>
          <w:rFonts w:ascii="Times New Roman" w:hAnsi="Times New Roman" w:cs="Times New Roman"/>
          <w:sz w:val="24"/>
          <w:szCs w:val="24"/>
        </w:rPr>
        <w:t xml:space="preserve"> Estonia.</w:t>
      </w:r>
    </w:p>
    <w:p w:rsidR="00940F24" w:rsidRPr="008873D9" w:rsidRDefault="00940F24" w:rsidP="008873D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Kagu-Eesti programmi eelarve on väiksem, mistõttu tuleb seada ka tegevuste osas kitsam fookus.</w:t>
      </w:r>
    </w:p>
    <w:p w:rsidR="000141C4" w:rsidRPr="008873D9" w:rsidRDefault="000141C4" w:rsidP="008873D9">
      <w:pPr>
        <w:spacing w:after="120" w:line="240" w:lineRule="auto"/>
        <w:jc w:val="both"/>
        <w:rPr>
          <w:rFonts w:ascii="Times New Roman" w:hAnsi="Times New Roman" w:cs="Times New Roman"/>
          <w:sz w:val="24"/>
          <w:szCs w:val="24"/>
        </w:rPr>
      </w:pPr>
    </w:p>
    <w:p w:rsidR="000141C4" w:rsidRPr="008873D9" w:rsidRDefault="000141C4" w:rsidP="008873D9">
      <w:pPr>
        <w:pStyle w:val="Loendilik"/>
        <w:numPr>
          <w:ilvl w:val="0"/>
          <w:numId w:val="9"/>
        </w:numPr>
        <w:spacing w:after="120"/>
        <w:jc w:val="both"/>
        <w:rPr>
          <w:rFonts w:ascii="Times New Roman" w:hAnsi="Times New Roman" w:cs="Times New Roman"/>
          <w:b/>
          <w:sz w:val="24"/>
          <w:szCs w:val="24"/>
        </w:rPr>
      </w:pPr>
      <w:r w:rsidRPr="008873D9">
        <w:rPr>
          <w:rFonts w:ascii="Times New Roman" w:hAnsi="Times New Roman" w:cs="Times New Roman"/>
          <w:b/>
          <w:sz w:val="24"/>
          <w:szCs w:val="24"/>
        </w:rPr>
        <w:t xml:space="preserve">Kagu-Eesti programmi üldised </w:t>
      </w:r>
      <w:r w:rsidR="00517CCC" w:rsidRPr="008873D9">
        <w:rPr>
          <w:rFonts w:ascii="Times New Roman" w:hAnsi="Times New Roman" w:cs="Times New Roman"/>
          <w:b/>
          <w:sz w:val="24"/>
          <w:szCs w:val="24"/>
        </w:rPr>
        <w:t>suunad ning varasemad kokkulepped</w:t>
      </w:r>
    </w:p>
    <w:p w:rsidR="00517CCC" w:rsidRPr="008873D9" w:rsidRDefault="00517CCC"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 xml:space="preserve">Rahandusministeerium tutvustas osalejatele Kagu-Eesti programmi esialgset eesmärgipüstitust, mille alusel otsustas valitsus programmi elluviimiseks riigieelarvestrateegiast raha eraldada. </w:t>
      </w:r>
    </w:p>
    <w:p w:rsidR="000141C4" w:rsidRPr="008873D9" w:rsidRDefault="00517CCC"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Kagu-Eesti programmi algne eesmärgipüstitus:</w:t>
      </w:r>
    </w:p>
    <w:p w:rsidR="00517CCC" w:rsidRPr="008873D9" w:rsidRDefault="00517CCC" w:rsidP="008873D9">
      <w:pPr>
        <w:spacing w:after="120" w:line="240" w:lineRule="auto"/>
        <w:jc w:val="both"/>
        <w:rPr>
          <w:rFonts w:ascii="Times New Roman" w:hAnsi="Times New Roman" w:cs="Times New Roman"/>
          <w:b/>
          <w:sz w:val="24"/>
          <w:szCs w:val="24"/>
        </w:rPr>
      </w:pPr>
      <w:r w:rsidRPr="008873D9">
        <w:rPr>
          <w:rFonts w:ascii="Times New Roman" w:hAnsi="Times New Roman" w:cs="Times New Roman"/>
          <w:b/>
          <w:sz w:val="24"/>
          <w:szCs w:val="24"/>
        </w:rPr>
        <w:t xml:space="preserve">Kagu-Eesti arengueesmärkide saavutamiseks on võtmetähtsusega ettevõtluse ja tööhõive soodustamine. </w:t>
      </w:r>
    </w:p>
    <w:p w:rsidR="00940F24" w:rsidRDefault="00940F24" w:rsidP="008873D9">
      <w:pPr>
        <w:spacing w:after="120" w:line="240" w:lineRule="auto"/>
        <w:jc w:val="both"/>
        <w:rPr>
          <w:rFonts w:ascii="Times New Roman" w:hAnsi="Times New Roman" w:cs="Times New Roman"/>
          <w:sz w:val="24"/>
          <w:szCs w:val="24"/>
        </w:rPr>
      </w:pPr>
    </w:p>
    <w:p w:rsidR="00517CCC" w:rsidRPr="008873D9" w:rsidRDefault="00517CCC"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Esialgsed tegevussuunad:</w:t>
      </w:r>
    </w:p>
    <w:p w:rsidR="00517CCC" w:rsidRPr="008873D9" w:rsidRDefault="00517CCC"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bCs/>
          <w:sz w:val="24"/>
          <w:szCs w:val="24"/>
        </w:rPr>
        <w:t xml:space="preserve">Programmist arendatakse piirkonna ettevõtluskeskkonda ja inimkapitali ning rakendatakse piirkonna </w:t>
      </w:r>
      <w:proofErr w:type="spellStart"/>
      <w:r w:rsidRPr="008873D9">
        <w:rPr>
          <w:rFonts w:ascii="Times New Roman" w:hAnsi="Times New Roman" w:cs="Times New Roman"/>
          <w:bCs/>
          <w:sz w:val="24"/>
          <w:szCs w:val="24"/>
        </w:rPr>
        <w:t>kultuurilis</w:t>
      </w:r>
      <w:proofErr w:type="spellEnd"/>
      <w:r w:rsidRPr="008873D9">
        <w:rPr>
          <w:rFonts w:ascii="Times New Roman" w:hAnsi="Times New Roman" w:cs="Times New Roman"/>
          <w:bCs/>
          <w:sz w:val="24"/>
          <w:szCs w:val="24"/>
        </w:rPr>
        <w:t>-looduslikku eripära kui spetsiifilist arengupotentsiaali.</w:t>
      </w:r>
    </w:p>
    <w:p w:rsidR="00517CCC" w:rsidRPr="008873D9" w:rsidRDefault="00517CCC"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Oodatavad tulemused:</w:t>
      </w:r>
    </w:p>
    <w:p w:rsidR="00A17E3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rahvaarvu vähenemine pidurdub märgatavalt võrreldes rahvastikuprognoosis eeldatuga; </w:t>
      </w:r>
    </w:p>
    <w:p w:rsidR="00A17E3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ettevõtlusaktiivsus küündib Eesti keskmisele tasemele;</w:t>
      </w:r>
    </w:p>
    <w:p w:rsidR="00A17E34" w:rsidRPr="008873D9" w:rsidRDefault="00881C42" w:rsidP="008873D9">
      <w:pPr>
        <w:pStyle w:val="Loendilik"/>
        <w:numPr>
          <w:ilvl w:val="0"/>
          <w:numId w:val="6"/>
        </w:numPr>
        <w:spacing w:after="120"/>
        <w:jc w:val="both"/>
        <w:rPr>
          <w:rFonts w:ascii="Times New Roman" w:hAnsi="Times New Roman" w:cs="Times New Roman"/>
          <w:sz w:val="24"/>
          <w:szCs w:val="24"/>
        </w:rPr>
      </w:pPr>
      <w:r w:rsidRPr="008873D9">
        <w:rPr>
          <w:rFonts w:ascii="Times New Roman" w:hAnsi="Times New Roman" w:cs="Times New Roman"/>
          <w:sz w:val="24"/>
          <w:szCs w:val="24"/>
        </w:rPr>
        <w:t>tööhõive määr kasvab.</w:t>
      </w:r>
    </w:p>
    <w:p w:rsidR="00517CCC" w:rsidRPr="008873D9" w:rsidRDefault="00517CCC" w:rsidP="008873D9">
      <w:pPr>
        <w:spacing w:after="120" w:line="240" w:lineRule="auto"/>
        <w:jc w:val="both"/>
        <w:rPr>
          <w:rFonts w:ascii="Times New Roman" w:hAnsi="Times New Roman" w:cs="Times New Roman"/>
          <w:sz w:val="24"/>
          <w:szCs w:val="24"/>
        </w:rPr>
      </w:pPr>
    </w:p>
    <w:p w:rsidR="000141C4" w:rsidRPr="008873D9" w:rsidRDefault="00517CCC"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 xml:space="preserve">Juunis toimunud maakonna arendusspetsialistidega toimunud arutelul lepiti kokku, et programmi elluviimisel keskendutakse ettevõtluse ja noorte teemadele (hoides seejuures pildis ka eluaseme kättesaadavuse, </w:t>
      </w:r>
      <w:proofErr w:type="spellStart"/>
      <w:r w:rsidRPr="008873D9">
        <w:rPr>
          <w:rFonts w:ascii="Times New Roman" w:hAnsi="Times New Roman" w:cs="Times New Roman"/>
          <w:sz w:val="24"/>
          <w:szCs w:val="24"/>
        </w:rPr>
        <w:t>kaugtöö</w:t>
      </w:r>
      <w:proofErr w:type="spellEnd"/>
      <w:r w:rsidRPr="008873D9">
        <w:rPr>
          <w:rFonts w:ascii="Times New Roman" w:hAnsi="Times New Roman" w:cs="Times New Roman"/>
          <w:sz w:val="24"/>
          <w:szCs w:val="24"/>
        </w:rPr>
        <w:t xml:space="preserve"> ja piirkonna maine aspekte).</w:t>
      </w:r>
    </w:p>
    <w:p w:rsidR="00517CCC" w:rsidRPr="008873D9" w:rsidRDefault="00517CCC" w:rsidP="008873D9">
      <w:pPr>
        <w:spacing w:after="120" w:line="240" w:lineRule="auto"/>
        <w:jc w:val="both"/>
        <w:rPr>
          <w:rFonts w:ascii="Times New Roman" w:hAnsi="Times New Roman" w:cs="Times New Roman"/>
          <w:sz w:val="24"/>
          <w:szCs w:val="24"/>
        </w:rPr>
      </w:pPr>
    </w:p>
    <w:p w:rsidR="00517CCC" w:rsidRPr="008873D9" w:rsidRDefault="00517CCC" w:rsidP="008873D9">
      <w:pPr>
        <w:pStyle w:val="Loendilik"/>
        <w:numPr>
          <w:ilvl w:val="0"/>
          <w:numId w:val="9"/>
        </w:numPr>
        <w:spacing w:after="120"/>
        <w:jc w:val="both"/>
        <w:rPr>
          <w:rFonts w:ascii="Times New Roman" w:hAnsi="Times New Roman" w:cs="Times New Roman"/>
          <w:b/>
          <w:sz w:val="24"/>
          <w:szCs w:val="24"/>
        </w:rPr>
      </w:pPr>
      <w:r w:rsidRPr="008873D9">
        <w:rPr>
          <w:rFonts w:ascii="Times New Roman" w:hAnsi="Times New Roman" w:cs="Times New Roman"/>
          <w:b/>
          <w:sz w:val="24"/>
          <w:szCs w:val="24"/>
        </w:rPr>
        <w:t>Arutelu</w:t>
      </w:r>
    </w:p>
    <w:p w:rsidR="004D105B" w:rsidRPr="008873D9" w:rsidRDefault="004D105B"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 xml:space="preserve">Osalejatel oli võimalik pakkuda välja ettepanekuid tegevussuundadeks, mida peetakse oluliseks kogu Kagu-Eesti jaoks ning mis eeldavad kogu piirkonnas ühetaolist rakendamist. Tutvustati ka võimalust kasutada ühte maakonda hõlmavateks tegevusteks maakonna arengustrateegia elluviimiseks mõeldud regionaaltoetusi, mille elluviimise alused on samuti väljatöötamisel ning mis oma eelarvelt on võrreldavad Kagu-Eesti programmi mahuga. </w:t>
      </w:r>
    </w:p>
    <w:p w:rsidR="004D105B" w:rsidRPr="008873D9" w:rsidRDefault="004D105B"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Valgamaa omavalitsusliit tutvustas oma seisukohta, mille kohaselt peaks olema fookuses Kagu-Eestisse elama asumise või elama jäämise toetamine (</w:t>
      </w:r>
      <w:proofErr w:type="spellStart"/>
      <w:r w:rsidRPr="008873D9">
        <w:rPr>
          <w:rFonts w:ascii="Times New Roman" w:hAnsi="Times New Roman" w:cs="Times New Roman"/>
          <w:sz w:val="24"/>
          <w:szCs w:val="24"/>
        </w:rPr>
        <w:t>hajaprogrammi</w:t>
      </w:r>
      <w:proofErr w:type="spellEnd"/>
      <w:r w:rsidRPr="008873D9">
        <w:rPr>
          <w:rFonts w:ascii="Times New Roman" w:hAnsi="Times New Roman" w:cs="Times New Roman"/>
          <w:sz w:val="24"/>
          <w:szCs w:val="24"/>
        </w:rPr>
        <w:t xml:space="preserve"> laiendamine tegevuste osas ja ka linnalistesse asulatesse), noorte ettevõtlikkuse toetamine ja Kagu-Eesti mainekujundusliku turundustegevuse toetamine.</w:t>
      </w:r>
    </w:p>
    <w:p w:rsidR="00940F24" w:rsidRDefault="00940F24" w:rsidP="008873D9">
      <w:pPr>
        <w:spacing w:after="120" w:line="240" w:lineRule="auto"/>
        <w:jc w:val="both"/>
        <w:rPr>
          <w:rFonts w:ascii="Times New Roman" w:hAnsi="Times New Roman" w:cs="Times New Roman"/>
          <w:sz w:val="24"/>
          <w:szCs w:val="24"/>
        </w:rPr>
      </w:pPr>
    </w:p>
    <w:p w:rsidR="004D105B" w:rsidRPr="008873D9" w:rsidRDefault="004D105B"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Ülevaade muudest toetuste kasutamise ettepanekutest teemade lõikes:</w:t>
      </w:r>
    </w:p>
    <w:p w:rsidR="004D105B" w:rsidRPr="00881C42" w:rsidRDefault="004D105B" w:rsidP="008873D9">
      <w:pPr>
        <w:spacing w:after="120" w:line="240" w:lineRule="auto"/>
        <w:jc w:val="both"/>
        <w:rPr>
          <w:rFonts w:ascii="Times New Roman" w:hAnsi="Times New Roman" w:cs="Times New Roman"/>
          <w:b/>
          <w:sz w:val="24"/>
          <w:szCs w:val="24"/>
        </w:rPr>
      </w:pPr>
      <w:r w:rsidRPr="00881C42">
        <w:rPr>
          <w:rFonts w:ascii="Times New Roman" w:hAnsi="Times New Roman" w:cs="Times New Roman"/>
          <w:b/>
          <w:sz w:val="24"/>
          <w:szCs w:val="24"/>
        </w:rPr>
        <w:t>Ettevõtlustaristu</w:t>
      </w:r>
    </w:p>
    <w:p w:rsidR="004D105B" w:rsidRPr="008873D9" w:rsidRDefault="004D105B" w:rsidP="008873D9">
      <w:pPr>
        <w:pStyle w:val="Loendilik"/>
        <w:numPr>
          <w:ilvl w:val="0"/>
          <w:numId w:val="15"/>
        </w:numPr>
        <w:spacing w:after="120"/>
        <w:jc w:val="both"/>
        <w:rPr>
          <w:rFonts w:ascii="Times New Roman" w:hAnsi="Times New Roman" w:cs="Times New Roman"/>
          <w:sz w:val="24"/>
          <w:szCs w:val="24"/>
        </w:rPr>
      </w:pPr>
      <w:r w:rsidRPr="008873D9">
        <w:rPr>
          <w:rFonts w:ascii="Times New Roman" w:hAnsi="Times New Roman" w:cs="Times New Roman"/>
          <w:sz w:val="24"/>
          <w:szCs w:val="24"/>
        </w:rPr>
        <w:t>Ettevõtete püsimiseks oluline takistuste kõrvaldamine – nt kehvas seisus teejupp</w:t>
      </w:r>
    </w:p>
    <w:p w:rsidR="00261DFD" w:rsidRPr="008873D9" w:rsidRDefault="00261DFD" w:rsidP="008873D9">
      <w:pPr>
        <w:pStyle w:val="Loendilik"/>
        <w:numPr>
          <w:ilvl w:val="0"/>
          <w:numId w:val="15"/>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Ettevõtluse tugitaristut peaks käsitlema laiemalt, sh ka Kagu-Eesti Innovatsiooniklaster KEIK, TSENTER </w:t>
      </w:r>
    </w:p>
    <w:p w:rsidR="00940F24" w:rsidRDefault="00940F24" w:rsidP="008873D9">
      <w:pPr>
        <w:spacing w:after="120" w:line="240" w:lineRule="auto"/>
        <w:jc w:val="both"/>
        <w:rPr>
          <w:rFonts w:ascii="Times New Roman" w:hAnsi="Times New Roman" w:cs="Times New Roman"/>
          <w:sz w:val="24"/>
          <w:szCs w:val="24"/>
        </w:rPr>
      </w:pPr>
    </w:p>
    <w:p w:rsidR="00940F24" w:rsidRDefault="00940F24" w:rsidP="008873D9">
      <w:pPr>
        <w:spacing w:after="120" w:line="240" w:lineRule="auto"/>
        <w:jc w:val="both"/>
        <w:rPr>
          <w:rFonts w:ascii="Times New Roman" w:hAnsi="Times New Roman" w:cs="Times New Roman"/>
          <w:sz w:val="24"/>
          <w:szCs w:val="24"/>
        </w:rPr>
      </w:pPr>
    </w:p>
    <w:p w:rsidR="00940F24" w:rsidRDefault="004C4D38" w:rsidP="008873D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D105B" w:rsidRPr="00881C42" w:rsidRDefault="004D105B" w:rsidP="008873D9">
      <w:pPr>
        <w:spacing w:after="120" w:line="240" w:lineRule="auto"/>
        <w:jc w:val="both"/>
        <w:rPr>
          <w:rFonts w:ascii="Times New Roman" w:hAnsi="Times New Roman" w:cs="Times New Roman"/>
          <w:b/>
          <w:sz w:val="24"/>
          <w:szCs w:val="24"/>
        </w:rPr>
      </w:pPr>
      <w:r w:rsidRPr="00881C42">
        <w:rPr>
          <w:rFonts w:ascii="Times New Roman" w:hAnsi="Times New Roman" w:cs="Times New Roman"/>
          <w:b/>
          <w:sz w:val="24"/>
          <w:szCs w:val="24"/>
        </w:rPr>
        <w:lastRenderedPageBreak/>
        <w:t>Noorte ettevõtlikkus</w:t>
      </w:r>
    </w:p>
    <w:p w:rsidR="004D105B" w:rsidRPr="008873D9" w:rsidRDefault="004D105B" w:rsidP="008873D9">
      <w:pPr>
        <w:pStyle w:val="Loendilik"/>
        <w:numPr>
          <w:ilvl w:val="0"/>
          <w:numId w:val="14"/>
        </w:numPr>
        <w:spacing w:after="120"/>
        <w:jc w:val="both"/>
        <w:rPr>
          <w:rFonts w:ascii="Times New Roman" w:hAnsi="Times New Roman" w:cs="Times New Roman"/>
          <w:sz w:val="24"/>
          <w:szCs w:val="24"/>
        </w:rPr>
      </w:pPr>
      <w:r w:rsidRPr="008873D9">
        <w:rPr>
          <w:rFonts w:ascii="Times New Roman" w:hAnsi="Times New Roman" w:cs="Times New Roman"/>
          <w:sz w:val="24"/>
          <w:szCs w:val="24"/>
        </w:rPr>
        <w:t>Paljud praegused ettevõtjad ei plaani enam uusi arendusi ettevõtetes ette võtta, piirkonda viiks edasi, kui tekiksid kõrvale uued ettevõtted, mis tekitavad praegustele konkurentsi. Noortele peab andma stiimuli ise ettevõtlust arendada.</w:t>
      </w:r>
    </w:p>
    <w:p w:rsidR="00940F24" w:rsidRDefault="00940F24" w:rsidP="008873D9">
      <w:pPr>
        <w:spacing w:after="120" w:line="240" w:lineRule="auto"/>
        <w:jc w:val="both"/>
        <w:rPr>
          <w:rFonts w:ascii="Times New Roman" w:hAnsi="Times New Roman" w:cs="Times New Roman"/>
          <w:sz w:val="24"/>
          <w:szCs w:val="24"/>
        </w:rPr>
      </w:pPr>
    </w:p>
    <w:p w:rsidR="004D105B" w:rsidRPr="00881C42" w:rsidRDefault="004D105B" w:rsidP="008873D9">
      <w:pPr>
        <w:spacing w:after="120" w:line="240" w:lineRule="auto"/>
        <w:jc w:val="both"/>
        <w:rPr>
          <w:rFonts w:ascii="Times New Roman" w:hAnsi="Times New Roman" w:cs="Times New Roman"/>
          <w:b/>
          <w:sz w:val="24"/>
          <w:szCs w:val="24"/>
        </w:rPr>
      </w:pPr>
      <w:r w:rsidRPr="00881C42">
        <w:rPr>
          <w:rFonts w:ascii="Times New Roman" w:hAnsi="Times New Roman" w:cs="Times New Roman"/>
          <w:b/>
          <w:sz w:val="24"/>
          <w:szCs w:val="24"/>
        </w:rPr>
        <w:t>Eluasemed</w:t>
      </w:r>
    </w:p>
    <w:p w:rsidR="004D105B" w:rsidRPr="008873D9" w:rsidRDefault="004D105B" w:rsidP="008873D9">
      <w:pPr>
        <w:pStyle w:val="Loendilik"/>
        <w:numPr>
          <w:ilvl w:val="0"/>
          <w:numId w:val="16"/>
        </w:numPr>
        <w:spacing w:after="120"/>
        <w:jc w:val="both"/>
        <w:rPr>
          <w:rFonts w:ascii="Times New Roman" w:hAnsi="Times New Roman" w:cs="Times New Roman"/>
          <w:sz w:val="24"/>
          <w:szCs w:val="24"/>
        </w:rPr>
      </w:pPr>
      <w:r w:rsidRPr="008873D9">
        <w:rPr>
          <w:rFonts w:ascii="Times New Roman" w:hAnsi="Times New Roman" w:cs="Times New Roman"/>
          <w:sz w:val="24"/>
          <w:szCs w:val="24"/>
        </w:rPr>
        <w:t>elanike püsimiseks ja uute tulekuks oluline takistuste kõrvaldamine – nt kehvas seisus teejupp, lekkiv katus vms</w:t>
      </w:r>
    </w:p>
    <w:p w:rsidR="00261DFD" w:rsidRPr="008873D9" w:rsidRDefault="00261DFD" w:rsidP="008873D9">
      <w:pPr>
        <w:pStyle w:val="Loendilik"/>
        <w:numPr>
          <w:ilvl w:val="0"/>
          <w:numId w:val="1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rakendada võiks </w:t>
      </w:r>
      <w:proofErr w:type="spellStart"/>
      <w:r w:rsidRPr="008873D9">
        <w:rPr>
          <w:rFonts w:ascii="Times New Roman" w:hAnsi="Times New Roman" w:cs="Times New Roman"/>
          <w:sz w:val="24"/>
          <w:szCs w:val="24"/>
        </w:rPr>
        <w:t>hajaprogrammi</w:t>
      </w:r>
      <w:proofErr w:type="spellEnd"/>
      <w:r w:rsidRPr="008873D9">
        <w:rPr>
          <w:rFonts w:ascii="Times New Roman" w:hAnsi="Times New Roman" w:cs="Times New Roman"/>
          <w:sz w:val="24"/>
          <w:szCs w:val="24"/>
        </w:rPr>
        <w:t xml:space="preserve"> skeemi – 3 osapoolt, kõik rahastavad 1/3 ulatuses, sihtgrupiks nii praegused kui uued elanikud, ilma vanusepiiranguta</w:t>
      </w:r>
    </w:p>
    <w:p w:rsidR="004D105B" w:rsidRPr="008873D9" w:rsidRDefault="00261DFD" w:rsidP="008873D9">
      <w:pPr>
        <w:pStyle w:val="Loendilik"/>
        <w:numPr>
          <w:ilvl w:val="0"/>
          <w:numId w:val="16"/>
        </w:numPr>
        <w:spacing w:after="120"/>
        <w:jc w:val="both"/>
        <w:rPr>
          <w:rFonts w:ascii="Times New Roman" w:hAnsi="Times New Roman" w:cs="Times New Roman"/>
          <w:sz w:val="24"/>
          <w:szCs w:val="24"/>
        </w:rPr>
      </w:pPr>
      <w:r w:rsidRPr="008873D9">
        <w:rPr>
          <w:rFonts w:ascii="Times New Roman" w:hAnsi="Times New Roman" w:cs="Times New Roman"/>
          <w:sz w:val="24"/>
          <w:szCs w:val="24"/>
        </w:rPr>
        <w:t>Noored Setomaale kogemus – seni saanud pigem toetust kohalikud elanikud, uusi elanikke pole aidanud meelitada</w:t>
      </w:r>
    </w:p>
    <w:p w:rsidR="00261DFD" w:rsidRPr="008873D9" w:rsidRDefault="00261DFD" w:rsidP="008873D9">
      <w:pPr>
        <w:pStyle w:val="Loendilik"/>
        <w:numPr>
          <w:ilvl w:val="0"/>
          <w:numId w:val="16"/>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toetada 2018 alguses </w:t>
      </w:r>
      <w:r w:rsidR="008873D9">
        <w:rPr>
          <w:rFonts w:ascii="Times New Roman" w:hAnsi="Times New Roman" w:cs="Times New Roman"/>
          <w:sz w:val="24"/>
          <w:szCs w:val="24"/>
        </w:rPr>
        <w:t>sund</w:t>
      </w:r>
      <w:r w:rsidRPr="008873D9">
        <w:rPr>
          <w:rFonts w:ascii="Times New Roman" w:hAnsi="Times New Roman" w:cs="Times New Roman"/>
          <w:sz w:val="24"/>
          <w:szCs w:val="24"/>
        </w:rPr>
        <w:t>moodustatud korteriühistuid võimekuse tekitamisel</w:t>
      </w:r>
    </w:p>
    <w:p w:rsidR="00940F24" w:rsidRDefault="00940F24" w:rsidP="008873D9">
      <w:pPr>
        <w:spacing w:after="120" w:line="240" w:lineRule="auto"/>
        <w:jc w:val="both"/>
        <w:rPr>
          <w:rFonts w:ascii="Times New Roman" w:hAnsi="Times New Roman" w:cs="Times New Roman"/>
          <w:sz w:val="24"/>
          <w:szCs w:val="24"/>
        </w:rPr>
      </w:pPr>
    </w:p>
    <w:p w:rsidR="004D105B" w:rsidRPr="00881C42" w:rsidRDefault="004D105B" w:rsidP="008873D9">
      <w:pPr>
        <w:spacing w:after="120" w:line="240" w:lineRule="auto"/>
        <w:jc w:val="both"/>
        <w:rPr>
          <w:rFonts w:ascii="Times New Roman" w:hAnsi="Times New Roman" w:cs="Times New Roman"/>
          <w:b/>
          <w:sz w:val="24"/>
          <w:szCs w:val="24"/>
        </w:rPr>
      </w:pPr>
      <w:r w:rsidRPr="00881C42">
        <w:rPr>
          <w:rFonts w:ascii="Times New Roman" w:hAnsi="Times New Roman" w:cs="Times New Roman"/>
          <w:b/>
          <w:sz w:val="24"/>
          <w:szCs w:val="24"/>
        </w:rPr>
        <w:t>Maine</w:t>
      </w:r>
    </w:p>
    <w:p w:rsidR="004D105B" w:rsidRPr="008873D9" w:rsidRDefault="004D105B" w:rsidP="008873D9">
      <w:pPr>
        <w:pStyle w:val="Loendilik"/>
        <w:numPr>
          <w:ilvl w:val="0"/>
          <w:numId w:val="13"/>
        </w:numPr>
        <w:spacing w:after="120"/>
        <w:jc w:val="both"/>
        <w:rPr>
          <w:rFonts w:ascii="Times New Roman" w:hAnsi="Times New Roman" w:cs="Times New Roman"/>
          <w:sz w:val="24"/>
          <w:szCs w:val="24"/>
        </w:rPr>
      </w:pPr>
      <w:r w:rsidRPr="008873D9">
        <w:rPr>
          <w:rFonts w:ascii="Times New Roman" w:hAnsi="Times New Roman" w:cs="Times New Roman"/>
          <w:sz w:val="24"/>
          <w:szCs w:val="24"/>
        </w:rPr>
        <w:t>K-E ei saa kasu oma piirkonnas toimuvatest üritustest, nt Tartu neliküritusest toimub 95% K-E piirkonnas</w:t>
      </w:r>
    </w:p>
    <w:p w:rsidR="004D105B" w:rsidRPr="008873D9" w:rsidRDefault="00261DFD" w:rsidP="008873D9">
      <w:pPr>
        <w:pStyle w:val="Loendilik"/>
        <w:numPr>
          <w:ilvl w:val="0"/>
          <w:numId w:val="13"/>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turundust peaks tegema üle terve K-E, oluline nii kohapealne maineloomine kui väljapoole </w:t>
      </w:r>
      <w:proofErr w:type="spellStart"/>
      <w:r w:rsidRPr="008873D9">
        <w:rPr>
          <w:rFonts w:ascii="Times New Roman" w:hAnsi="Times New Roman" w:cs="Times New Roman"/>
          <w:sz w:val="24"/>
          <w:szCs w:val="24"/>
        </w:rPr>
        <w:t>turundamine</w:t>
      </w:r>
      <w:proofErr w:type="spellEnd"/>
    </w:p>
    <w:p w:rsidR="00261DFD" w:rsidRPr="008873D9" w:rsidRDefault="00261DFD" w:rsidP="008873D9">
      <w:pPr>
        <w:pStyle w:val="Loendilik"/>
        <w:numPr>
          <w:ilvl w:val="0"/>
          <w:numId w:val="13"/>
        </w:numPr>
        <w:spacing w:after="120"/>
        <w:jc w:val="both"/>
        <w:rPr>
          <w:rFonts w:ascii="Times New Roman" w:hAnsi="Times New Roman" w:cs="Times New Roman"/>
          <w:sz w:val="24"/>
          <w:szCs w:val="24"/>
        </w:rPr>
      </w:pPr>
      <w:r w:rsidRPr="008873D9">
        <w:rPr>
          <w:rFonts w:ascii="Times New Roman" w:hAnsi="Times New Roman" w:cs="Times New Roman"/>
          <w:sz w:val="24"/>
          <w:szCs w:val="24"/>
        </w:rPr>
        <w:t>enne mainekujundust tuleks midagi ära teha, mille põhjal piirkonda „müüa“</w:t>
      </w:r>
    </w:p>
    <w:p w:rsidR="00940F24" w:rsidRDefault="00940F24" w:rsidP="008873D9">
      <w:pPr>
        <w:spacing w:after="120" w:line="240" w:lineRule="auto"/>
        <w:jc w:val="both"/>
        <w:rPr>
          <w:rFonts w:ascii="Times New Roman" w:hAnsi="Times New Roman" w:cs="Times New Roman"/>
          <w:sz w:val="24"/>
          <w:szCs w:val="24"/>
        </w:rPr>
      </w:pPr>
    </w:p>
    <w:p w:rsidR="004D105B" w:rsidRPr="00881C42" w:rsidRDefault="004D105B" w:rsidP="008873D9">
      <w:pPr>
        <w:spacing w:after="120" w:line="240" w:lineRule="auto"/>
        <w:jc w:val="both"/>
        <w:rPr>
          <w:rFonts w:ascii="Times New Roman" w:hAnsi="Times New Roman" w:cs="Times New Roman"/>
          <w:b/>
          <w:sz w:val="24"/>
          <w:szCs w:val="24"/>
        </w:rPr>
      </w:pPr>
      <w:r w:rsidRPr="00881C42">
        <w:rPr>
          <w:rFonts w:ascii="Times New Roman" w:hAnsi="Times New Roman" w:cs="Times New Roman"/>
          <w:b/>
          <w:sz w:val="24"/>
          <w:szCs w:val="24"/>
        </w:rPr>
        <w:t>Muud teemad</w:t>
      </w:r>
    </w:p>
    <w:p w:rsidR="004D105B" w:rsidRPr="008873D9" w:rsidRDefault="004D105B" w:rsidP="008873D9">
      <w:pPr>
        <w:pStyle w:val="Loendilik"/>
        <w:numPr>
          <w:ilvl w:val="0"/>
          <w:numId w:val="12"/>
        </w:numPr>
        <w:spacing w:after="120"/>
        <w:jc w:val="both"/>
        <w:rPr>
          <w:rFonts w:ascii="Times New Roman" w:hAnsi="Times New Roman" w:cs="Times New Roman"/>
          <w:sz w:val="24"/>
          <w:szCs w:val="24"/>
        </w:rPr>
      </w:pPr>
      <w:r w:rsidRPr="008873D9">
        <w:rPr>
          <w:rFonts w:ascii="Times New Roman" w:hAnsi="Times New Roman" w:cs="Times New Roman"/>
          <w:sz w:val="24"/>
          <w:szCs w:val="24"/>
        </w:rPr>
        <w:t>peaks olema võimalus olemasolevate algatuste/toetuste võimendamiseks</w:t>
      </w:r>
    </w:p>
    <w:p w:rsidR="00261DFD" w:rsidRPr="008873D9" w:rsidRDefault="00261DFD" w:rsidP="008873D9">
      <w:pPr>
        <w:pStyle w:val="Loendilik"/>
        <w:numPr>
          <w:ilvl w:val="0"/>
          <w:numId w:val="12"/>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rääkima peaks ka suurtest teemadest – nt </w:t>
      </w:r>
      <w:proofErr w:type="spellStart"/>
      <w:r w:rsidRPr="008873D9">
        <w:rPr>
          <w:rFonts w:ascii="Times New Roman" w:hAnsi="Times New Roman" w:cs="Times New Roman"/>
          <w:sz w:val="24"/>
          <w:szCs w:val="24"/>
        </w:rPr>
        <w:t>EstFor</w:t>
      </w:r>
      <w:proofErr w:type="spellEnd"/>
      <w:r w:rsidRPr="008873D9">
        <w:rPr>
          <w:rFonts w:ascii="Times New Roman" w:hAnsi="Times New Roman" w:cs="Times New Roman"/>
          <w:sz w:val="24"/>
          <w:szCs w:val="24"/>
        </w:rPr>
        <w:t xml:space="preserve"> uuringud võiks olla üks selline tegevus, mis kogu piirkonna ettevõtlust mõjutada võib</w:t>
      </w:r>
    </w:p>
    <w:p w:rsidR="00261DFD" w:rsidRPr="008873D9" w:rsidRDefault="00261DFD" w:rsidP="008873D9">
      <w:pPr>
        <w:pStyle w:val="Loendilik"/>
        <w:numPr>
          <w:ilvl w:val="0"/>
          <w:numId w:val="12"/>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ettevõtjatelt tulnud soov </w:t>
      </w:r>
      <w:proofErr w:type="spellStart"/>
      <w:r w:rsidRPr="008873D9">
        <w:rPr>
          <w:rFonts w:ascii="Times New Roman" w:hAnsi="Times New Roman" w:cs="Times New Roman"/>
          <w:sz w:val="24"/>
          <w:szCs w:val="24"/>
        </w:rPr>
        <w:t>kaugtöökohtade</w:t>
      </w:r>
      <w:proofErr w:type="spellEnd"/>
      <w:r w:rsidRPr="008873D9">
        <w:rPr>
          <w:rFonts w:ascii="Times New Roman" w:hAnsi="Times New Roman" w:cs="Times New Roman"/>
          <w:sz w:val="24"/>
          <w:szCs w:val="24"/>
        </w:rPr>
        <w:t xml:space="preserve"> arendamise järele</w:t>
      </w:r>
    </w:p>
    <w:p w:rsidR="00261DFD" w:rsidRPr="008873D9" w:rsidRDefault="00261DFD" w:rsidP="008873D9">
      <w:pPr>
        <w:pStyle w:val="Loendilik"/>
        <w:numPr>
          <w:ilvl w:val="0"/>
          <w:numId w:val="12"/>
        </w:numPr>
        <w:spacing w:after="120"/>
        <w:jc w:val="both"/>
        <w:rPr>
          <w:rFonts w:ascii="Times New Roman" w:hAnsi="Times New Roman" w:cs="Times New Roman"/>
          <w:sz w:val="24"/>
          <w:szCs w:val="24"/>
        </w:rPr>
      </w:pPr>
      <w:r w:rsidRPr="008873D9">
        <w:rPr>
          <w:rFonts w:ascii="Times New Roman" w:hAnsi="Times New Roman" w:cs="Times New Roman"/>
          <w:sz w:val="24"/>
          <w:szCs w:val="24"/>
        </w:rPr>
        <w:t>lubama peaks ka vaba konkurssi parimatele ideedele Kagu-Eesti arendamiseks</w:t>
      </w:r>
    </w:p>
    <w:p w:rsidR="00261DFD" w:rsidRPr="008873D9" w:rsidRDefault="00261DFD" w:rsidP="008873D9">
      <w:pPr>
        <w:pStyle w:val="Loendilik"/>
        <w:numPr>
          <w:ilvl w:val="0"/>
          <w:numId w:val="12"/>
        </w:numPr>
        <w:spacing w:after="120"/>
        <w:jc w:val="both"/>
        <w:rPr>
          <w:rFonts w:ascii="Times New Roman" w:hAnsi="Times New Roman" w:cs="Times New Roman"/>
          <w:sz w:val="24"/>
          <w:szCs w:val="24"/>
        </w:rPr>
      </w:pPr>
      <w:r w:rsidRPr="008873D9">
        <w:rPr>
          <w:rFonts w:ascii="Times New Roman" w:hAnsi="Times New Roman" w:cs="Times New Roman"/>
          <w:sz w:val="24"/>
          <w:szCs w:val="24"/>
        </w:rPr>
        <w:t>Tsenter – paljud praegused ettevõtted ei suuda oma tänase ärimudeliga ületada 1200€ palgataset</w:t>
      </w:r>
    </w:p>
    <w:p w:rsidR="00261DFD" w:rsidRPr="008873D9" w:rsidRDefault="00261DFD" w:rsidP="008873D9">
      <w:pPr>
        <w:pStyle w:val="Loendilik"/>
        <w:numPr>
          <w:ilvl w:val="0"/>
          <w:numId w:val="12"/>
        </w:numPr>
        <w:spacing w:after="120"/>
        <w:jc w:val="both"/>
        <w:rPr>
          <w:rFonts w:ascii="Times New Roman" w:hAnsi="Times New Roman" w:cs="Times New Roman"/>
          <w:sz w:val="24"/>
          <w:szCs w:val="24"/>
        </w:rPr>
      </w:pPr>
      <w:r w:rsidRPr="008873D9">
        <w:rPr>
          <w:rFonts w:ascii="Times New Roman" w:hAnsi="Times New Roman" w:cs="Times New Roman"/>
          <w:sz w:val="24"/>
          <w:szCs w:val="24"/>
        </w:rPr>
        <w:t>arvestama peaks K-E tegevuskavas kokku lepitud tegevussuundi, mitte alustama tühjalt kohalt</w:t>
      </w:r>
    </w:p>
    <w:p w:rsidR="00940F24" w:rsidRDefault="00940F24" w:rsidP="008873D9">
      <w:pPr>
        <w:spacing w:after="120" w:line="240" w:lineRule="auto"/>
        <w:jc w:val="both"/>
        <w:rPr>
          <w:rFonts w:ascii="Times New Roman" w:hAnsi="Times New Roman" w:cs="Times New Roman"/>
          <w:sz w:val="24"/>
          <w:szCs w:val="24"/>
        </w:rPr>
      </w:pPr>
    </w:p>
    <w:p w:rsidR="004D105B" w:rsidRPr="008873D9" w:rsidRDefault="004D105B" w:rsidP="008873D9">
      <w:pPr>
        <w:spacing w:after="120" w:line="240" w:lineRule="auto"/>
        <w:jc w:val="both"/>
        <w:rPr>
          <w:rFonts w:ascii="Times New Roman" w:hAnsi="Times New Roman" w:cs="Times New Roman"/>
          <w:sz w:val="24"/>
          <w:szCs w:val="24"/>
        </w:rPr>
      </w:pPr>
      <w:r w:rsidRPr="008873D9">
        <w:rPr>
          <w:rFonts w:ascii="Times New Roman" w:hAnsi="Times New Roman" w:cs="Times New Roman"/>
          <w:sz w:val="24"/>
          <w:szCs w:val="24"/>
        </w:rPr>
        <w:t>Samuti arutati võimalike tegevuste rakendusskeemi üle:</w:t>
      </w:r>
    </w:p>
    <w:p w:rsidR="00D81717" w:rsidRPr="008873D9" w:rsidRDefault="004D105B" w:rsidP="008873D9">
      <w:pPr>
        <w:pStyle w:val="Loendilik"/>
        <w:numPr>
          <w:ilvl w:val="0"/>
          <w:numId w:val="11"/>
        </w:numPr>
        <w:spacing w:after="120"/>
        <w:jc w:val="both"/>
        <w:rPr>
          <w:rFonts w:ascii="Times New Roman" w:hAnsi="Times New Roman" w:cs="Times New Roman"/>
          <w:sz w:val="24"/>
          <w:szCs w:val="24"/>
        </w:rPr>
      </w:pPr>
      <w:r w:rsidRPr="008873D9">
        <w:rPr>
          <w:rFonts w:ascii="Times New Roman" w:hAnsi="Times New Roman" w:cs="Times New Roman"/>
          <w:sz w:val="24"/>
          <w:szCs w:val="24"/>
        </w:rPr>
        <w:t>võimalikult palju otsustamist peaks olema kohapeal</w:t>
      </w:r>
      <w:r w:rsidR="008873D9" w:rsidRPr="008873D9">
        <w:rPr>
          <w:rFonts w:ascii="Times New Roman" w:hAnsi="Times New Roman" w:cs="Times New Roman"/>
          <w:sz w:val="24"/>
          <w:szCs w:val="24"/>
        </w:rPr>
        <w:t>, tagatud peaks olema kõigi piirkondade õiglane esindatus otsustamisel</w:t>
      </w:r>
    </w:p>
    <w:p w:rsidR="00261DFD" w:rsidRPr="008873D9" w:rsidRDefault="00261DFD" w:rsidP="008873D9">
      <w:pPr>
        <w:pStyle w:val="Loendilik"/>
        <w:numPr>
          <w:ilvl w:val="0"/>
          <w:numId w:val="11"/>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rahastamise jaotus – pakuti erinevaid mudeleid. Kokkulepe, et lähtutakse lõplikku valikusse jäävatest rakendusskeemidest ja neile sobivast mudelist. Näiteks kui valikusse jäävad KOV kaasrahastusega toetused, siis töötaks pigem KOV kui maakonnpõhine jaotus. </w:t>
      </w:r>
    </w:p>
    <w:p w:rsidR="00D81717" w:rsidRPr="008873D9" w:rsidRDefault="00D81717" w:rsidP="008873D9">
      <w:pPr>
        <w:spacing w:after="120" w:line="240" w:lineRule="auto"/>
        <w:jc w:val="both"/>
        <w:rPr>
          <w:rFonts w:ascii="Times New Roman" w:hAnsi="Times New Roman" w:cs="Times New Roman"/>
          <w:sz w:val="24"/>
          <w:szCs w:val="24"/>
        </w:rPr>
      </w:pPr>
    </w:p>
    <w:p w:rsidR="00D5042E" w:rsidRPr="008873D9" w:rsidRDefault="006E7F71" w:rsidP="008873D9">
      <w:pPr>
        <w:spacing w:after="120" w:line="240" w:lineRule="auto"/>
        <w:jc w:val="both"/>
        <w:rPr>
          <w:rFonts w:ascii="Times New Roman" w:hAnsi="Times New Roman" w:cs="Times New Roman"/>
          <w:b/>
          <w:sz w:val="24"/>
          <w:szCs w:val="24"/>
        </w:rPr>
      </w:pPr>
      <w:r w:rsidRPr="008873D9">
        <w:rPr>
          <w:rFonts w:ascii="Times New Roman" w:hAnsi="Times New Roman" w:cs="Times New Roman"/>
          <w:b/>
          <w:sz w:val="24"/>
          <w:szCs w:val="24"/>
        </w:rPr>
        <w:lastRenderedPageBreak/>
        <w:t>K</w:t>
      </w:r>
      <w:r w:rsidR="00D5042E" w:rsidRPr="008873D9">
        <w:rPr>
          <w:rFonts w:ascii="Times New Roman" w:hAnsi="Times New Roman" w:cs="Times New Roman"/>
          <w:b/>
          <w:sz w:val="24"/>
          <w:szCs w:val="24"/>
        </w:rPr>
        <w:t>okkulepped</w:t>
      </w:r>
    </w:p>
    <w:p w:rsidR="008873D9" w:rsidRPr="008873D9" w:rsidRDefault="008873D9" w:rsidP="008873D9">
      <w:pPr>
        <w:pStyle w:val="Loendilik"/>
        <w:numPr>
          <w:ilvl w:val="0"/>
          <w:numId w:val="2"/>
        </w:numPr>
        <w:spacing w:after="120"/>
        <w:jc w:val="both"/>
        <w:rPr>
          <w:rFonts w:ascii="Times New Roman" w:hAnsi="Times New Roman" w:cs="Times New Roman"/>
          <w:sz w:val="24"/>
          <w:szCs w:val="24"/>
        </w:rPr>
      </w:pPr>
      <w:r w:rsidRPr="008873D9">
        <w:rPr>
          <w:rFonts w:ascii="Times New Roman" w:hAnsi="Times New Roman" w:cs="Times New Roman"/>
          <w:sz w:val="24"/>
          <w:szCs w:val="24"/>
        </w:rPr>
        <w:t xml:space="preserve">Kohtumise tulemusel jäi edasiseks </w:t>
      </w:r>
      <w:r w:rsidR="00940F24">
        <w:rPr>
          <w:rFonts w:ascii="Times New Roman" w:hAnsi="Times New Roman" w:cs="Times New Roman"/>
          <w:sz w:val="24"/>
          <w:szCs w:val="24"/>
        </w:rPr>
        <w:t>analüüsi</w:t>
      </w:r>
      <w:r w:rsidRPr="008873D9">
        <w:rPr>
          <w:rFonts w:ascii="Times New Roman" w:hAnsi="Times New Roman" w:cs="Times New Roman"/>
          <w:sz w:val="24"/>
          <w:szCs w:val="24"/>
        </w:rPr>
        <w:t>ks sõelale 4 fookusteemat – ettevõtlustaristu, noorte ettevõtlikkus, eluasemed, maine.</w:t>
      </w:r>
    </w:p>
    <w:p w:rsidR="00517CCC" w:rsidRPr="008873D9" w:rsidRDefault="00261DFD" w:rsidP="008873D9">
      <w:pPr>
        <w:pStyle w:val="Loendilik"/>
        <w:numPr>
          <w:ilvl w:val="0"/>
          <w:numId w:val="2"/>
        </w:numPr>
        <w:spacing w:after="120"/>
        <w:jc w:val="both"/>
        <w:rPr>
          <w:rFonts w:ascii="Times New Roman" w:hAnsi="Times New Roman" w:cs="Times New Roman"/>
          <w:sz w:val="24"/>
          <w:szCs w:val="24"/>
        </w:rPr>
      </w:pPr>
      <w:r w:rsidRPr="008873D9">
        <w:rPr>
          <w:rFonts w:ascii="Times New Roman" w:hAnsi="Times New Roman" w:cs="Times New Roman"/>
          <w:sz w:val="24"/>
          <w:szCs w:val="24"/>
        </w:rPr>
        <w:t>Maakondlike arendusorganisatsioonide (MARO) vahendusel kogume täiendavat e</w:t>
      </w:r>
      <w:r w:rsidR="00517CCC" w:rsidRPr="008873D9">
        <w:rPr>
          <w:rFonts w:ascii="Times New Roman" w:hAnsi="Times New Roman" w:cs="Times New Roman"/>
          <w:sz w:val="24"/>
          <w:szCs w:val="24"/>
        </w:rPr>
        <w:t>ttevõtjate sisendit programmile</w:t>
      </w:r>
      <w:r w:rsidR="008873D9" w:rsidRPr="008873D9">
        <w:rPr>
          <w:rFonts w:ascii="Times New Roman" w:hAnsi="Times New Roman" w:cs="Times New Roman"/>
          <w:sz w:val="24"/>
          <w:szCs w:val="24"/>
        </w:rPr>
        <w:t>.</w:t>
      </w:r>
      <w:r w:rsidR="00517CCC" w:rsidRPr="008873D9">
        <w:rPr>
          <w:rFonts w:ascii="Times New Roman" w:hAnsi="Times New Roman" w:cs="Times New Roman"/>
          <w:sz w:val="24"/>
          <w:szCs w:val="24"/>
        </w:rPr>
        <w:t xml:space="preserve"> </w:t>
      </w:r>
    </w:p>
    <w:p w:rsidR="00517CCC" w:rsidRPr="008873D9" w:rsidRDefault="00261DFD" w:rsidP="008873D9">
      <w:pPr>
        <w:pStyle w:val="Loendilik"/>
        <w:numPr>
          <w:ilvl w:val="0"/>
          <w:numId w:val="2"/>
        </w:numPr>
        <w:spacing w:after="120"/>
        <w:ind w:left="714" w:hanging="357"/>
        <w:jc w:val="both"/>
        <w:rPr>
          <w:rFonts w:ascii="Times New Roman" w:hAnsi="Times New Roman" w:cs="Times New Roman"/>
          <w:sz w:val="24"/>
          <w:szCs w:val="24"/>
        </w:rPr>
      </w:pPr>
      <w:r w:rsidRPr="008873D9">
        <w:rPr>
          <w:rFonts w:ascii="Times New Roman" w:hAnsi="Times New Roman" w:cs="Times New Roman"/>
          <w:sz w:val="24"/>
          <w:szCs w:val="24"/>
        </w:rPr>
        <w:t xml:space="preserve">Analüüsime koostöös </w:t>
      </w:r>
      <w:proofErr w:type="spellStart"/>
      <w:r w:rsidRPr="008873D9">
        <w:rPr>
          <w:rFonts w:ascii="Times New Roman" w:hAnsi="Times New Roman" w:cs="Times New Roman"/>
          <w:sz w:val="24"/>
          <w:szCs w:val="24"/>
        </w:rPr>
        <w:t>MAROde</w:t>
      </w:r>
      <w:proofErr w:type="spellEnd"/>
      <w:r w:rsidRPr="008873D9">
        <w:rPr>
          <w:rFonts w:ascii="Times New Roman" w:hAnsi="Times New Roman" w:cs="Times New Roman"/>
          <w:sz w:val="24"/>
          <w:szCs w:val="24"/>
        </w:rPr>
        <w:t xml:space="preserve"> ja Maaeluministeeriumiga </w:t>
      </w:r>
      <w:r w:rsidR="008873D9" w:rsidRPr="008873D9">
        <w:rPr>
          <w:rFonts w:ascii="Times New Roman" w:hAnsi="Times New Roman" w:cs="Times New Roman"/>
          <w:sz w:val="24"/>
          <w:szCs w:val="24"/>
        </w:rPr>
        <w:t>väljapakutud 4 teema raames olemasolevaid alternatiivseid rahastusvõimalusi, proovime kaardistada täpsemat vajadust ning hindame, milliste eelarvemahtude puhul oleks otstarbekas tegevust käivitada.</w:t>
      </w:r>
    </w:p>
    <w:p w:rsidR="008873D9" w:rsidRPr="008873D9" w:rsidRDefault="008873D9" w:rsidP="008873D9">
      <w:pPr>
        <w:pStyle w:val="Loendilik"/>
        <w:numPr>
          <w:ilvl w:val="0"/>
          <w:numId w:val="2"/>
        </w:numPr>
        <w:spacing w:after="120"/>
        <w:ind w:left="714" w:hanging="357"/>
        <w:jc w:val="both"/>
        <w:rPr>
          <w:rFonts w:ascii="Times New Roman" w:hAnsi="Times New Roman" w:cs="Times New Roman"/>
          <w:sz w:val="24"/>
          <w:szCs w:val="24"/>
        </w:rPr>
      </w:pPr>
      <w:r w:rsidRPr="008873D9">
        <w:rPr>
          <w:rFonts w:ascii="Times New Roman" w:hAnsi="Times New Roman" w:cs="Times New Roman"/>
          <w:sz w:val="24"/>
          <w:szCs w:val="24"/>
        </w:rPr>
        <w:t>Kui kutsutakse, osaleme 1. novembril toimuval Kagu-Eesti noorte arvamuskohvikul, et saada noorte sisendit programmile (eelkõige noorte ettevõtlikkuse ja eluaseme suund).</w:t>
      </w:r>
    </w:p>
    <w:p w:rsidR="008873D9" w:rsidRPr="008873D9" w:rsidRDefault="008873D9" w:rsidP="008873D9">
      <w:pPr>
        <w:pStyle w:val="Loendilik"/>
        <w:numPr>
          <w:ilvl w:val="0"/>
          <w:numId w:val="2"/>
        </w:numPr>
        <w:spacing w:after="120"/>
        <w:ind w:left="714" w:hanging="357"/>
        <w:jc w:val="both"/>
        <w:rPr>
          <w:rFonts w:ascii="Times New Roman" w:hAnsi="Times New Roman" w:cs="Times New Roman"/>
          <w:sz w:val="24"/>
          <w:szCs w:val="24"/>
        </w:rPr>
      </w:pPr>
      <w:r w:rsidRPr="008873D9">
        <w:rPr>
          <w:rFonts w:ascii="Times New Roman" w:hAnsi="Times New Roman" w:cs="Times New Roman"/>
          <w:sz w:val="24"/>
          <w:szCs w:val="24"/>
        </w:rPr>
        <w:t>Korraldame järgmise kohtumise novembri alguses</w:t>
      </w:r>
      <w:r w:rsidR="00F2507A">
        <w:rPr>
          <w:rStyle w:val="Allmrkuseviide"/>
          <w:rFonts w:ascii="Times New Roman" w:hAnsi="Times New Roman" w:cs="Times New Roman"/>
          <w:sz w:val="24"/>
          <w:szCs w:val="24"/>
        </w:rPr>
        <w:footnoteReference w:id="1"/>
      </w:r>
      <w:r w:rsidRPr="008873D9">
        <w:rPr>
          <w:rFonts w:ascii="Times New Roman" w:hAnsi="Times New Roman" w:cs="Times New Roman"/>
          <w:sz w:val="24"/>
          <w:szCs w:val="24"/>
        </w:rPr>
        <w:t xml:space="preserve">. </w:t>
      </w:r>
    </w:p>
    <w:sectPr w:rsidR="008873D9" w:rsidRPr="008873D9" w:rsidSect="008873D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AC5" w:rsidRDefault="00174AC5" w:rsidP="00F2507A">
      <w:pPr>
        <w:spacing w:after="0" w:line="240" w:lineRule="auto"/>
      </w:pPr>
      <w:r>
        <w:separator/>
      </w:r>
    </w:p>
  </w:endnote>
  <w:endnote w:type="continuationSeparator" w:id="0">
    <w:p w:rsidR="00174AC5" w:rsidRDefault="00174AC5" w:rsidP="00F2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AC5" w:rsidRDefault="00174AC5" w:rsidP="00F2507A">
      <w:pPr>
        <w:spacing w:after="0" w:line="240" w:lineRule="auto"/>
      </w:pPr>
      <w:r>
        <w:separator/>
      </w:r>
    </w:p>
  </w:footnote>
  <w:footnote w:type="continuationSeparator" w:id="0">
    <w:p w:rsidR="00174AC5" w:rsidRDefault="00174AC5" w:rsidP="00F2507A">
      <w:pPr>
        <w:spacing w:after="0" w:line="240" w:lineRule="auto"/>
      </w:pPr>
      <w:r>
        <w:continuationSeparator/>
      </w:r>
    </w:p>
  </w:footnote>
  <w:footnote w:id="1">
    <w:p w:rsidR="00F2507A" w:rsidRDefault="00F2507A">
      <w:pPr>
        <w:pStyle w:val="Allmrkusetekst"/>
      </w:pPr>
      <w:r>
        <w:rPr>
          <w:rStyle w:val="Allmrkuseviide"/>
        </w:rPr>
        <w:footnoteRef/>
      </w:r>
      <w:r>
        <w:t xml:space="preserve"> Lükkub edasi, kuni on võimalik ka maakondlike arengustrateegiate sisendit arvesse võtta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BB9"/>
    <w:multiLevelType w:val="hybridMultilevel"/>
    <w:tmpl w:val="7A160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641694D"/>
    <w:multiLevelType w:val="hybridMultilevel"/>
    <w:tmpl w:val="AB36B8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87327B4"/>
    <w:multiLevelType w:val="hybridMultilevel"/>
    <w:tmpl w:val="E23CC9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7477B5"/>
    <w:multiLevelType w:val="hybridMultilevel"/>
    <w:tmpl w:val="36D4C2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574E2E"/>
    <w:multiLevelType w:val="hybridMultilevel"/>
    <w:tmpl w:val="D93A0D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67D50EE"/>
    <w:multiLevelType w:val="hybridMultilevel"/>
    <w:tmpl w:val="FC920D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C6B30F7"/>
    <w:multiLevelType w:val="hybridMultilevel"/>
    <w:tmpl w:val="5EEAA6A6"/>
    <w:lvl w:ilvl="0" w:tplc="E07EFD6C">
      <w:start w:val="1"/>
      <w:numFmt w:val="bullet"/>
      <w:lvlText w:val="•"/>
      <w:lvlJc w:val="left"/>
      <w:pPr>
        <w:tabs>
          <w:tab w:val="num" w:pos="720"/>
        </w:tabs>
        <w:ind w:left="720" w:hanging="360"/>
      </w:pPr>
      <w:rPr>
        <w:rFonts w:ascii="Arial" w:hAnsi="Arial" w:hint="default"/>
      </w:rPr>
    </w:lvl>
    <w:lvl w:ilvl="1" w:tplc="CAFE09D2" w:tentative="1">
      <w:start w:val="1"/>
      <w:numFmt w:val="bullet"/>
      <w:lvlText w:val="•"/>
      <w:lvlJc w:val="left"/>
      <w:pPr>
        <w:tabs>
          <w:tab w:val="num" w:pos="1440"/>
        </w:tabs>
        <w:ind w:left="1440" w:hanging="360"/>
      </w:pPr>
      <w:rPr>
        <w:rFonts w:ascii="Arial" w:hAnsi="Arial" w:hint="default"/>
      </w:rPr>
    </w:lvl>
    <w:lvl w:ilvl="2" w:tplc="3B7C6C20" w:tentative="1">
      <w:start w:val="1"/>
      <w:numFmt w:val="bullet"/>
      <w:lvlText w:val="•"/>
      <w:lvlJc w:val="left"/>
      <w:pPr>
        <w:tabs>
          <w:tab w:val="num" w:pos="2160"/>
        </w:tabs>
        <w:ind w:left="2160" w:hanging="360"/>
      </w:pPr>
      <w:rPr>
        <w:rFonts w:ascii="Arial" w:hAnsi="Arial" w:hint="default"/>
      </w:rPr>
    </w:lvl>
    <w:lvl w:ilvl="3" w:tplc="6DF6FFC0" w:tentative="1">
      <w:start w:val="1"/>
      <w:numFmt w:val="bullet"/>
      <w:lvlText w:val="•"/>
      <w:lvlJc w:val="left"/>
      <w:pPr>
        <w:tabs>
          <w:tab w:val="num" w:pos="2880"/>
        </w:tabs>
        <w:ind w:left="2880" w:hanging="360"/>
      </w:pPr>
      <w:rPr>
        <w:rFonts w:ascii="Arial" w:hAnsi="Arial" w:hint="default"/>
      </w:rPr>
    </w:lvl>
    <w:lvl w:ilvl="4" w:tplc="2A6A9CD4" w:tentative="1">
      <w:start w:val="1"/>
      <w:numFmt w:val="bullet"/>
      <w:lvlText w:val="•"/>
      <w:lvlJc w:val="left"/>
      <w:pPr>
        <w:tabs>
          <w:tab w:val="num" w:pos="3600"/>
        </w:tabs>
        <w:ind w:left="3600" w:hanging="360"/>
      </w:pPr>
      <w:rPr>
        <w:rFonts w:ascii="Arial" w:hAnsi="Arial" w:hint="default"/>
      </w:rPr>
    </w:lvl>
    <w:lvl w:ilvl="5" w:tplc="F91408F0" w:tentative="1">
      <w:start w:val="1"/>
      <w:numFmt w:val="bullet"/>
      <w:lvlText w:val="•"/>
      <w:lvlJc w:val="left"/>
      <w:pPr>
        <w:tabs>
          <w:tab w:val="num" w:pos="4320"/>
        </w:tabs>
        <w:ind w:left="4320" w:hanging="360"/>
      </w:pPr>
      <w:rPr>
        <w:rFonts w:ascii="Arial" w:hAnsi="Arial" w:hint="default"/>
      </w:rPr>
    </w:lvl>
    <w:lvl w:ilvl="6" w:tplc="4A7E460C" w:tentative="1">
      <w:start w:val="1"/>
      <w:numFmt w:val="bullet"/>
      <w:lvlText w:val="•"/>
      <w:lvlJc w:val="left"/>
      <w:pPr>
        <w:tabs>
          <w:tab w:val="num" w:pos="5040"/>
        </w:tabs>
        <w:ind w:left="5040" w:hanging="360"/>
      </w:pPr>
      <w:rPr>
        <w:rFonts w:ascii="Arial" w:hAnsi="Arial" w:hint="default"/>
      </w:rPr>
    </w:lvl>
    <w:lvl w:ilvl="7" w:tplc="C67873FA" w:tentative="1">
      <w:start w:val="1"/>
      <w:numFmt w:val="bullet"/>
      <w:lvlText w:val="•"/>
      <w:lvlJc w:val="left"/>
      <w:pPr>
        <w:tabs>
          <w:tab w:val="num" w:pos="5760"/>
        </w:tabs>
        <w:ind w:left="5760" w:hanging="360"/>
      </w:pPr>
      <w:rPr>
        <w:rFonts w:ascii="Arial" w:hAnsi="Arial" w:hint="default"/>
      </w:rPr>
    </w:lvl>
    <w:lvl w:ilvl="8" w:tplc="D29E7F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B72871"/>
    <w:multiLevelType w:val="hybridMultilevel"/>
    <w:tmpl w:val="6FBCDC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BC538D4"/>
    <w:multiLevelType w:val="hybridMultilevel"/>
    <w:tmpl w:val="9C5E3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3B945E9"/>
    <w:multiLevelType w:val="hybridMultilevel"/>
    <w:tmpl w:val="66CC04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C1056B2"/>
    <w:multiLevelType w:val="hybridMultilevel"/>
    <w:tmpl w:val="7E421CFE"/>
    <w:lvl w:ilvl="0" w:tplc="B0C4F848">
      <w:start w:val="1"/>
      <w:numFmt w:val="bullet"/>
      <w:lvlText w:val="•"/>
      <w:lvlJc w:val="left"/>
      <w:pPr>
        <w:tabs>
          <w:tab w:val="num" w:pos="720"/>
        </w:tabs>
        <w:ind w:left="720" w:hanging="360"/>
      </w:pPr>
      <w:rPr>
        <w:rFonts w:ascii="Arial" w:hAnsi="Arial" w:hint="default"/>
      </w:rPr>
    </w:lvl>
    <w:lvl w:ilvl="1" w:tplc="76725B12" w:tentative="1">
      <w:start w:val="1"/>
      <w:numFmt w:val="bullet"/>
      <w:lvlText w:val="•"/>
      <w:lvlJc w:val="left"/>
      <w:pPr>
        <w:tabs>
          <w:tab w:val="num" w:pos="1440"/>
        </w:tabs>
        <w:ind w:left="1440" w:hanging="360"/>
      </w:pPr>
      <w:rPr>
        <w:rFonts w:ascii="Arial" w:hAnsi="Arial" w:hint="default"/>
      </w:rPr>
    </w:lvl>
    <w:lvl w:ilvl="2" w:tplc="296A3784" w:tentative="1">
      <w:start w:val="1"/>
      <w:numFmt w:val="bullet"/>
      <w:lvlText w:val="•"/>
      <w:lvlJc w:val="left"/>
      <w:pPr>
        <w:tabs>
          <w:tab w:val="num" w:pos="2160"/>
        </w:tabs>
        <w:ind w:left="2160" w:hanging="360"/>
      </w:pPr>
      <w:rPr>
        <w:rFonts w:ascii="Arial" w:hAnsi="Arial" w:hint="default"/>
      </w:rPr>
    </w:lvl>
    <w:lvl w:ilvl="3" w:tplc="3BB8876A" w:tentative="1">
      <w:start w:val="1"/>
      <w:numFmt w:val="bullet"/>
      <w:lvlText w:val="•"/>
      <w:lvlJc w:val="left"/>
      <w:pPr>
        <w:tabs>
          <w:tab w:val="num" w:pos="2880"/>
        </w:tabs>
        <w:ind w:left="2880" w:hanging="360"/>
      </w:pPr>
      <w:rPr>
        <w:rFonts w:ascii="Arial" w:hAnsi="Arial" w:hint="default"/>
      </w:rPr>
    </w:lvl>
    <w:lvl w:ilvl="4" w:tplc="4C6E7DA4" w:tentative="1">
      <w:start w:val="1"/>
      <w:numFmt w:val="bullet"/>
      <w:lvlText w:val="•"/>
      <w:lvlJc w:val="left"/>
      <w:pPr>
        <w:tabs>
          <w:tab w:val="num" w:pos="3600"/>
        </w:tabs>
        <w:ind w:left="3600" w:hanging="360"/>
      </w:pPr>
      <w:rPr>
        <w:rFonts w:ascii="Arial" w:hAnsi="Arial" w:hint="default"/>
      </w:rPr>
    </w:lvl>
    <w:lvl w:ilvl="5" w:tplc="6018EAA2" w:tentative="1">
      <w:start w:val="1"/>
      <w:numFmt w:val="bullet"/>
      <w:lvlText w:val="•"/>
      <w:lvlJc w:val="left"/>
      <w:pPr>
        <w:tabs>
          <w:tab w:val="num" w:pos="4320"/>
        </w:tabs>
        <w:ind w:left="4320" w:hanging="360"/>
      </w:pPr>
      <w:rPr>
        <w:rFonts w:ascii="Arial" w:hAnsi="Arial" w:hint="default"/>
      </w:rPr>
    </w:lvl>
    <w:lvl w:ilvl="6" w:tplc="D99600A2" w:tentative="1">
      <w:start w:val="1"/>
      <w:numFmt w:val="bullet"/>
      <w:lvlText w:val="•"/>
      <w:lvlJc w:val="left"/>
      <w:pPr>
        <w:tabs>
          <w:tab w:val="num" w:pos="5040"/>
        </w:tabs>
        <w:ind w:left="5040" w:hanging="360"/>
      </w:pPr>
      <w:rPr>
        <w:rFonts w:ascii="Arial" w:hAnsi="Arial" w:hint="default"/>
      </w:rPr>
    </w:lvl>
    <w:lvl w:ilvl="7" w:tplc="9F588076" w:tentative="1">
      <w:start w:val="1"/>
      <w:numFmt w:val="bullet"/>
      <w:lvlText w:val="•"/>
      <w:lvlJc w:val="left"/>
      <w:pPr>
        <w:tabs>
          <w:tab w:val="num" w:pos="5760"/>
        </w:tabs>
        <w:ind w:left="5760" w:hanging="360"/>
      </w:pPr>
      <w:rPr>
        <w:rFonts w:ascii="Arial" w:hAnsi="Arial" w:hint="default"/>
      </w:rPr>
    </w:lvl>
    <w:lvl w:ilvl="8" w:tplc="C9E28F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174CAF"/>
    <w:multiLevelType w:val="hybridMultilevel"/>
    <w:tmpl w:val="B6B0F6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6E124BD"/>
    <w:multiLevelType w:val="hybridMultilevel"/>
    <w:tmpl w:val="55040ECE"/>
    <w:lvl w:ilvl="0" w:tplc="1E226ED4">
      <w:start w:val="1"/>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716D40E7"/>
    <w:multiLevelType w:val="hybridMultilevel"/>
    <w:tmpl w:val="61B6F3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405312"/>
    <w:multiLevelType w:val="hybridMultilevel"/>
    <w:tmpl w:val="609A80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4583689"/>
    <w:multiLevelType w:val="hybridMultilevel"/>
    <w:tmpl w:val="B11E5A14"/>
    <w:lvl w:ilvl="0" w:tplc="2182FF8A">
      <w:start w:val="1"/>
      <w:numFmt w:val="bullet"/>
      <w:lvlText w:val="•"/>
      <w:lvlJc w:val="left"/>
      <w:pPr>
        <w:tabs>
          <w:tab w:val="num" w:pos="720"/>
        </w:tabs>
        <w:ind w:left="720" w:hanging="360"/>
      </w:pPr>
      <w:rPr>
        <w:rFonts w:ascii="Arial" w:hAnsi="Arial" w:hint="default"/>
      </w:rPr>
    </w:lvl>
    <w:lvl w:ilvl="1" w:tplc="0806209E" w:tentative="1">
      <w:start w:val="1"/>
      <w:numFmt w:val="bullet"/>
      <w:lvlText w:val="•"/>
      <w:lvlJc w:val="left"/>
      <w:pPr>
        <w:tabs>
          <w:tab w:val="num" w:pos="1440"/>
        </w:tabs>
        <w:ind w:left="1440" w:hanging="360"/>
      </w:pPr>
      <w:rPr>
        <w:rFonts w:ascii="Arial" w:hAnsi="Arial" w:hint="default"/>
      </w:rPr>
    </w:lvl>
    <w:lvl w:ilvl="2" w:tplc="A57AA252" w:tentative="1">
      <w:start w:val="1"/>
      <w:numFmt w:val="bullet"/>
      <w:lvlText w:val="•"/>
      <w:lvlJc w:val="left"/>
      <w:pPr>
        <w:tabs>
          <w:tab w:val="num" w:pos="2160"/>
        </w:tabs>
        <w:ind w:left="2160" w:hanging="360"/>
      </w:pPr>
      <w:rPr>
        <w:rFonts w:ascii="Arial" w:hAnsi="Arial" w:hint="default"/>
      </w:rPr>
    </w:lvl>
    <w:lvl w:ilvl="3" w:tplc="92986582" w:tentative="1">
      <w:start w:val="1"/>
      <w:numFmt w:val="bullet"/>
      <w:lvlText w:val="•"/>
      <w:lvlJc w:val="left"/>
      <w:pPr>
        <w:tabs>
          <w:tab w:val="num" w:pos="2880"/>
        </w:tabs>
        <w:ind w:left="2880" w:hanging="360"/>
      </w:pPr>
      <w:rPr>
        <w:rFonts w:ascii="Arial" w:hAnsi="Arial" w:hint="default"/>
      </w:rPr>
    </w:lvl>
    <w:lvl w:ilvl="4" w:tplc="8FF8C53C" w:tentative="1">
      <w:start w:val="1"/>
      <w:numFmt w:val="bullet"/>
      <w:lvlText w:val="•"/>
      <w:lvlJc w:val="left"/>
      <w:pPr>
        <w:tabs>
          <w:tab w:val="num" w:pos="3600"/>
        </w:tabs>
        <w:ind w:left="3600" w:hanging="360"/>
      </w:pPr>
      <w:rPr>
        <w:rFonts w:ascii="Arial" w:hAnsi="Arial" w:hint="default"/>
      </w:rPr>
    </w:lvl>
    <w:lvl w:ilvl="5" w:tplc="0A8ACE8A" w:tentative="1">
      <w:start w:val="1"/>
      <w:numFmt w:val="bullet"/>
      <w:lvlText w:val="•"/>
      <w:lvlJc w:val="left"/>
      <w:pPr>
        <w:tabs>
          <w:tab w:val="num" w:pos="4320"/>
        </w:tabs>
        <w:ind w:left="4320" w:hanging="360"/>
      </w:pPr>
      <w:rPr>
        <w:rFonts w:ascii="Arial" w:hAnsi="Arial" w:hint="default"/>
      </w:rPr>
    </w:lvl>
    <w:lvl w:ilvl="6" w:tplc="20F6C3FA" w:tentative="1">
      <w:start w:val="1"/>
      <w:numFmt w:val="bullet"/>
      <w:lvlText w:val="•"/>
      <w:lvlJc w:val="left"/>
      <w:pPr>
        <w:tabs>
          <w:tab w:val="num" w:pos="5040"/>
        </w:tabs>
        <w:ind w:left="5040" w:hanging="360"/>
      </w:pPr>
      <w:rPr>
        <w:rFonts w:ascii="Arial" w:hAnsi="Arial" w:hint="default"/>
      </w:rPr>
    </w:lvl>
    <w:lvl w:ilvl="7" w:tplc="0A7C84C0" w:tentative="1">
      <w:start w:val="1"/>
      <w:numFmt w:val="bullet"/>
      <w:lvlText w:val="•"/>
      <w:lvlJc w:val="left"/>
      <w:pPr>
        <w:tabs>
          <w:tab w:val="num" w:pos="5760"/>
        </w:tabs>
        <w:ind w:left="5760" w:hanging="360"/>
      </w:pPr>
      <w:rPr>
        <w:rFonts w:ascii="Arial" w:hAnsi="Arial" w:hint="default"/>
      </w:rPr>
    </w:lvl>
    <w:lvl w:ilvl="8" w:tplc="35F085A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15"/>
  </w:num>
  <w:num w:numId="4">
    <w:abstractNumId w:val="11"/>
  </w:num>
  <w:num w:numId="5">
    <w:abstractNumId w:val="2"/>
  </w:num>
  <w:num w:numId="6">
    <w:abstractNumId w:val="4"/>
  </w:num>
  <w:num w:numId="7">
    <w:abstractNumId w:val="6"/>
  </w:num>
  <w:num w:numId="8">
    <w:abstractNumId w:val="9"/>
  </w:num>
  <w:num w:numId="9">
    <w:abstractNumId w:val="1"/>
  </w:num>
  <w:num w:numId="10">
    <w:abstractNumId w:val="10"/>
  </w:num>
  <w:num w:numId="11">
    <w:abstractNumId w:val="0"/>
  </w:num>
  <w:num w:numId="12">
    <w:abstractNumId w:val="8"/>
  </w:num>
  <w:num w:numId="13">
    <w:abstractNumId w:val="3"/>
  </w:num>
  <w:num w:numId="14">
    <w:abstractNumId w:val="7"/>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C7"/>
    <w:rsid w:val="000141C4"/>
    <w:rsid w:val="0007123A"/>
    <w:rsid w:val="00174AC5"/>
    <w:rsid w:val="001F6E89"/>
    <w:rsid w:val="00245B48"/>
    <w:rsid w:val="00261DFD"/>
    <w:rsid w:val="004A0D3F"/>
    <w:rsid w:val="004C4D38"/>
    <w:rsid w:val="004D105B"/>
    <w:rsid w:val="004D73B3"/>
    <w:rsid w:val="00517CCC"/>
    <w:rsid w:val="005E210C"/>
    <w:rsid w:val="0067081A"/>
    <w:rsid w:val="006E7F71"/>
    <w:rsid w:val="00881C42"/>
    <w:rsid w:val="008873D9"/>
    <w:rsid w:val="00895CC7"/>
    <w:rsid w:val="00907895"/>
    <w:rsid w:val="00940F24"/>
    <w:rsid w:val="00A17E34"/>
    <w:rsid w:val="00AB7FC8"/>
    <w:rsid w:val="00AE65F2"/>
    <w:rsid w:val="00AE7A4F"/>
    <w:rsid w:val="00CD7476"/>
    <w:rsid w:val="00D5042E"/>
    <w:rsid w:val="00D81717"/>
    <w:rsid w:val="00EE0B1B"/>
    <w:rsid w:val="00F2507A"/>
    <w:rsid w:val="00F658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3B48"/>
  <w15:chartTrackingRefBased/>
  <w15:docId w15:val="{1A37B7A4-844B-4FEF-826C-4A72D25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A0D3F"/>
    <w:pPr>
      <w:spacing w:after="0" w:line="240" w:lineRule="auto"/>
      <w:ind w:left="720"/>
    </w:pPr>
    <w:rPr>
      <w:rFonts w:ascii="Calibri" w:hAnsi="Calibri" w:cs="Calibri"/>
    </w:rPr>
  </w:style>
  <w:style w:type="character" w:styleId="Kommentaariviide">
    <w:name w:val="annotation reference"/>
    <w:basedOn w:val="Liguvaikefont"/>
    <w:uiPriority w:val="99"/>
    <w:semiHidden/>
    <w:unhideWhenUsed/>
    <w:rsid w:val="00245B48"/>
    <w:rPr>
      <w:sz w:val="16"/>
      <w:szCs w:val="16"/>
    </w:rPr>
  </w:style>
  <w:style w:type="paragraph" w:styleId="Kommentaaritekst">
    <w:name w:val="annotation text"/>
    <w:basedOn w:val="Normaallaad"/>
    <w:link w:val="KommentaaritekstMrk"/>
    <w:uiPriority w:val="99"/>
    <w:semiHidden/>
    <w:unhideWhenUsed/>
    <w:rsid w:val="00245B4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45B48"/>
    <w:rPr>
      <w:sz w:val="20"/>
      <w:szCs w:val="20"/>
    </w:rPr>
  </w:style>
  <w:style w:type="paragraph" w:styleId="Kommentaariteema">
    <w:name w:val="annotation subject"/>
    <w:basedOn w:val="Kommentaaritekst"/>
    <w:next w:val="Kommentaaritekst"/>
    <w:link w:val="KommentaariteemaMrk"/>
    <w:uiPriority w:val="99"/>
    <w:semiHidden/>
    <w:unhideWhenUsed/>
    <w:rsid w:val="00245B48"/>
    <w:rPr>
      <w:b/>
      <w:bCs/>
    </w:rPr>
  </w:style>
  <w:style w:type="character" w:customStyle="1" w:styleId="KommentaariteemaMrk">
    <w:name w:val="Kommentaari teema Märk"/>
    <w:basedOn w:val="KommentaaritekstMrk"/>
    <w:link w:val="Kommentaariteema"/>
    <w:uiPriority w:val="99"/>
    <w:semiHidden/>
    <w:rsid w:val="00245B48"/>
    <w:rPr>
      <w:b/>
      <w:bCs/>
      <w:sz w:val="20"/>
      <w:szCs w:val="20"/>
    </w:rPr>
  </w:style>
  <w:style w:type="paragraph" w:styleId="Jutumullitekst">
    <w:name w:val="Balloon Text"/>
    <w:basedOn w:val="Normaallaad"/>
    <w:link w:val="JutumullitekstMrk"/>
    <w:uiPriority w:val="99"/>
    <w:semiHidden/>
    <w:unhideWhenUsed/>
    <w:rsid w:val="00245B4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45B48"/>
    <w:rPr>
      <w:rFonts w:ascii="Segoe UI" w:hAnsi="Segoe UI" w:cs="Segoe UI"/>
      <w:sz w:val="18"/>
      <w:szCs w:val="18"/>
    </w:rPr>
  </w:style>
  <w:style w:type="paragraph" w:styleId="Allmrkusetekst">
    <w:name w:val="footnote text"/>
    <w:basedOn w:val="Normaallaad"/>
    <w:link w:val="AllmrkusetekstMrk"/>
    <w:uiPriority w:val="99"/>
    <w:semiHidden/>
    <w:unhideWhenUsed/>
    <w:rsid w:val="00F2507A"/>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2507A"/>
    <w:rPr>
      <w:sz w:val="20"/>
      <w:szCs w:val="20"/>
    </w:rPr>
  </w:style>
  <w:style w:type="character" w:styleId="Allmrkuseviide">
    <w:name w:val="footnote reference"/>
    <w:basedOn w:val="Liguvaikefont"/>
    <w:uiPriority w:val="99"/>
    <w:semiHidden/>
    <w:unhideWhenUsed/>
    <w:rsid w:val="00F25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620">
      <w:bodyDiv w:val="1"/>
      <w:marLeft w:val="0"/>
      <w:marRight w:val="0"/>
      <w:marTop w:val="0"/>
      <w:marBottom w:val="0"/>
      <w:divBdr>
        <w:top w:val="none" w:sz="0" w:space="0" w:color="auto"/>
        <w:left w:val="none" w:sz="0" w:space="0" w:color="auto"/>
        <w:bottom w:val="none" w:sz="0" w:space="0" w:color="auto"/>
        <w:right w:val="none" w:sz="0" w:space="0" w:color="auto"/>
      </w:divBdr>
      <w:divsChild>
        <w:div w:id="560555555">
          <w:marLeft w:val="720"/>
          <w:marRight w:val="0"/>
          <w:marTop w:val="0"/>
          <w:marBottom w:val="160"/>
          <w:divBdr>
            <w:top w:val="none" w:sz="0" w:space="0" w:color="auto"/>
            <w:left w:val="none" w:sz="0" w:space="0" w:color="auto"/>
            <w:bottom w:val="none" w:sz="0" w:space="0" w:color="auto"/>
            <w:right w:val="none" w:sz="0" w:space="0" w:color="auto"/>
          </w:divBdr>
        </w:div>
        <w:div w:id="2128313690">
          <w:marLeft w:val="720"/>
          <w:marRight w:val="0"/>
          <w:marTop w:val="0"/>
          <w:marBottom w:val="160"/>
          <w:divBdr>
            <w:top w:val="none" w:sz="0" w:space="0" w:color="auto"/>
            <w:left w:val="none" w:sz="0" w:space="0" w:color="auto"/>
            <w:bottom w:val="none" w:sz="0" w:space="0" w:color="auto"/>
            <w:right w:val="none" w:sz="0" w:space="0" w:color="auto"/>
          </w:divBdr>
        </w:div>
      </w:divsChild>
    </w:div>
    <w:div w:id="681398543">
      <w:bodyDiv w:val="1"/>
      <w:marLeft w:val="0"/>
      <w:marRight w:val="0"/>
      <w:marTop w:val="0"/>
      <w:marBottom w:val="0"/>
      <w:divBdr>
        <w:top w:val="none" w:sz="0" w:space="0" w:color="auto"/>
        <w:left w:val="none" w:sz="0" w:space="0" w:color="auto"/>
        <w:bottom w:val="none" w:sz="0" w:space="0" w:color="auto"/>
        <w:right w:val="none" w:sz="0" w:space="0" w:color="auto"/>
      </w:divBdr>
    </w:div>
    <w:div w:id="730537329">
      <w:bodyDiv w:val="1"/>
      <w:marLeft w:val="0"/>
      <w:marRight w:val="0"/>
      <w:marTop w:val="0"/>
      <w:marBottom w:val="0"/>
      <w:divBdr>
        <w:top w:val="none" w:sz="0" w:space="0" w:color="auto"/>
        <w:left w:val="none" w:sz="0" w:space="0" w:color="auto"/>
        <w:bottom w:val="none" w:sz="0" w:space="0" w:color="auto"/>
        <w:right w:val="none" w:sz="0" w:space="0" w:color="auto"/>
      </w:divBdr>
      <w:divsChild>
        <w:div w:id="1672369478">
          <w:marLeft w:val="720"/>
          <w:marRight w:val="0"/>
          <w:marTop w:val="0"/>
          <w:marBottom w:val="160"/>
          <w:divBdr>
            <w:top w:val="none" w:sz="0" w:space="0" w:color="auto"/>
            <w:left w:val="none" w:sz="0" w:space="0" w:color="auto"/>
            <w:bottom w:val="none" w:sz="0" w:space="0" w:color="auto"/>
            <w:right w:val="none" w:sz="0" w:space="0" w:color="auto"/>
          </w:divBdr>
        </w:div>
        <w:div w:id="295794396">
          <w:marLeft w:val="720"/>
          <w:marRight w:val="0"/>
          <w:marTop w:val="0"/>
          <w:marBottom w:val="160"/>
          <w:divBdr>
            <w:top w:val="none" w:sz="0" w:space="0" w:color="auto"/>
            <w:left w:val="none" w:sz="0" w:space="0" w:color="auto"/>
            <w:bottom w:val="none" w:sz="0" w:space="0" w:color="auto"/>
            <w:right w:val="none" w:sz="0" w:space="0" w:color="auto"/>
          </w:divBdr>
        </w:div>
        <w:div w:id="1725443066">
          <w:marLeft w:val="720"/>
          <w:marRight w:val="0"/>
          <w:marTop w:val="0"/>
          <w:marBottom w:val="160"/>
          <w:divBdr>
            <w:top w:val="none" w:sz="0" w:space="0" w:color="auto"/>
            <w:left w:val="none" w:sz="0" w:space="0" w:color="auto"/>
            <w:bottom w:val="none" w:sz="0" w:space="0" w:color="auto"/>
            <w:right w:val="none" w:sz="0" w:space="0" w:color="auto"/>
          </w:divBdr>
        </w:div>
      </w:divsChild>
    </w:div>
    <w:div w:id="1145077013">
      <w:bodyDiv w:val="1"/>
      <w:marLeft w:val="0"/>
      <w:marRight w:val="0"/>
      <w:marTop w:val="0"/>
      <w:marBottom w:val="0"/>
      <w:divBdr>
        <w:top w:val="none" w:sz="0" w:space="0" w:color="auto"/>
        <w:left w:val="none" w:sz="0" w:space="0" w:color="auto"/>
        <w:bottom w:val="none" w:sz="0" w:space="0" w:color="auto"/>
        <w:right w:val="none" w:sz="0" w:space="0" w:color="auto"/>
      </w:divBdr>
      <w:divsChild>
        <w:div w:id="1052535206">
          <w:marLeft w:val="547"/>
          <w:marRight w:val="0"/>
          <w:marTop w:val="0"/>
          <w:marBottom w:val="160"/>
          <w:divBdr>
            <w:top w:val="none" w:sz="0" w:space="0" w:color="auto"/>
            <w:left w:val="none" w:sz="0" w:space="0" w:color="auto"/>
            <w:bottom w:val="none" w:sz="0" w:space="0" w:color="auto"/>
            <w:right w:val="none" w:sz="0" w:space="0" w:color="auto"/>
          </w:divBdr>
        </w:div>
        <w:div w:id="1236739789">
          <w:marLeft w:val="547"/>
          <w:marRight w:val="0"/>
          <w:marTop w:val="0"/>
          <w:marBottom w:val="160"/>
          <w:divBdr>
            <w:top w:val="none" w:sz="0" w:space="0" w:color="auto"/>
            <w:left w:val="none" w:sz="0" w:space="0" w:color="auto"/>
            <w:bottom w:val="none" w:sz="0" w:space="0" w:color="auto"/>
            <w:right w:val="none" w:sz="0" w:space="0" w:color="auto"/>
          </w:divBdr>
        </w:div>
        <w:div w:id="1800299983">
          <w:marLeft w:val="547"/>
          <w:marRight w:val="0"/>
          <w:marTop w:val="0"/>
          <w:marBottom w:val="160"/>
          <w:divBdr>
            <w:top w:val="none" w:sz="0" w:space="0" w:color="auto"/>
            <w:left w:val="none" w:sz="0" w:space="0" w:color="auto"/>
            <w:bottom w:val="none" w:sz="0" w:space="0" w:color="auto"/>
            <w:right w:val="none" w:sz="0" w:space="0" w:color="auto"/>
          </w:divBdr>
        </w:div>
        <w:div w:id="1144587210">
          <w:marLeft w:val="547"/>
          <w:marRight w:val="0"/>
          <w:marTop w:val="0"/>
          <w:marBottom w:val="160"/>
          <w:divBdr>
            <w:top w:val="none" w:sz="0" w:space="0" w:color="auto"/>
            <w:left w:val="none" w:sz="0" w:space="0" w:color="auto"/>
            <w:bottom w:val="none" w:sz="0" w:space="0" w:color="auto"/>
            <w:right w:val="none" w:sz="0" w:space="0" w:color="auto"/>
          </w:divBdr>
        </w:div>
        <w:div w:id="1616596822">
          <w:marLeft w:val="547"/>
          <w:marRight w:val="0"/>
          <w:marTop w:val="0"/>
          <w:marBottom w:val="160"/>
          <w:divBdr>
            <w:top w:val="none" w:sz="0" w:space="0" w:color="auto"/>
            <w:left w:val="none" w:sz="0" w:space="0" w:color="auto"/>
            <w:bottom w:val="none" w:sz="0" w:space="0" w:color="auto"/>
            <w:right w:val="none" w:sz="0" w:space="0" w:color="auto"/>
          </w:divBdr>
        </w:div>
        <w:div w:id="1165702946">
          <w:marLeft w:val="547"/>
          <w:marRight w:val="0"/>
          <w:marTop w:val="0"/>
          <w:marBottom w:val="160"/>
          <w:divBdr>
            <w:top w:val="none" w:sz="0" w:space="0" w:color="auto"/>
            <w:left w:val="none" w:sz="0" w:space="0" w:color="auto"/>
            <w:bottom w:val="none" w:sz="0" w:space="0" w:color="auto"/>
            <w:right w:val="none" w:sz="0" w:space="0" w:color="auto"/>
          </w:divBdr>
        </w:div>
        <w:div w:id="213170200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4B081-8CBD-4888-94B1-4486B02F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996</Words>
  <Characters>5777</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Mare Raid</cp:lastModifiedBy>
  <cp:revision>3</cp:revision>
  <dcterms:created xsi:type="dcterms:W3CDTF">2018-11-19T22:09:00Z</dcterms:created>
  <dcterms:modified xsi:type="dcterms:W3CDTF">2018-11-26T11:58:00Z</dcterms:modified>
</cp:coreProperties>
</file>